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9BAE" w14:textId="7FBFFF11" w:rsidR="006D4DCF" w:rsidRPr="00D65F66" w:rsidRDefault="00D65F66">
      <w:pPr>
        <w:pStyle w:val="Heading1"/>
        <w:rPr>
          <w:rFonts w:ascii="SimSun" w:eastAsia="SimSun" w:hAnsi="SimSun"/>
          <w:u w:val="none"/>
        </w:rPr>
      </w:pPr>
      <w:proofErr w:type="spellStart"/>
      <w:r w:rsidRPr="00D65F66">
        <w:rPr>
          <w:rFonts w:ascii="SimSun" w:eastAsia="SimSun" w:hAnsi="SimSun" w:hint="eastAsia"/>
        </w:rPr>
        <w:t>环境正义筛</w:t>
      </w:r>
      <w:r>
        <w:rPr>
          <w:rFonts w:ascii="SimSun" w:eastAsia="SimSun" w:hAnsi="SimSun" w:hint="eastAsia"/>
        </w:rPr>
        <w:t>查</w:t>
      </w:r>
      <w:r w:rsidRPr="00D65F66">
        <w:rPr>
          <w:rFonts w:ascii="SimSun" w:eastAsia="SimSun" w:hAnsi="SimSun" w:hint="eastAsia"/>
        </w:rPr>
        <w:t>表</w:t>
      </w:r>
      <w:proofErr w:type="spellEnd"/>
    </w:p>
    <w:p w14:paraId="352F129E" w14:textId="77777777" w:rsidR="006D4DCF" w:rsidRPr="00D65F66" w:rsidRDefault="006D4DCF">
      <w:pPr>
        <w:pStyle w:val="BodyText"/>
        <w:spacing w:before="5"/>
        <w:rPr>
          <w:rFonts w:ascii="SimSun" w:eastAsia="SimSun" w:hAnsi="SimSun"/>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5665"/>
      </w:tblGrid>
      <w:tr w:rsidR="005B460F" w:rsidRPr="00D65F66" w14:paraId="41E14FB9" w14:textId="77777777">
        <w:trPr>
          <w:trHeight w:val="388"/>
        </w:trPr>
        <w:tc>
          <w:tcPr>
            <w:tcW w:w="3685" w:type="dxa"/>
          </w:tcPr>
          <w:p w14:paraId="69E9F7E9" w14:textId="51A276A0" w:rsidR="005B460F" w:rsidRPr="00D65F66" w:rsidRDefault="005B460F" w:rsidP="005B460F">
            <w:pPr>
              <w:pStyle w:val="TableParagraph"/>
              <w:spacing w:line="240" w:lineRule="auto"/>
              <w:rPr>
                <w:rFonts w:ascii="SimSun" w:eastAsia="SimSun" w:hAnsi="SimSun"/>
              </w:rPr>
            </w:pPr>
            <w:proofErr w:type="spellStart"/>
            <w:r w:rsidRPr="00D65F66">
              <w:rPr>
                <w:rFonts w:ascii="SimSun" w:eastAsia="SimSun" w:hAnsi="SimSun" w:hint="eastAsia"/>
              </w:rPr>
              <w:t>项目名</w:t>
            </w:r>
            <w:proofErr w:type="spellEnd"/>
          </w:p>
        </w:tc>
        <w:tc>
          <w:tcPr>
            <w:tcW w:w="5665" w:type="dxa"/>
          </w:tcPr>
          <w:p w14:paraId="4FD88E8B" w14:textId="316C7763" w:rsidR="005B460F" w:rsidRPr="00D65F66" w:rsidRDefault="00170D7F" w:rsidP="005B460F">
            <w:pPr>
              <w:pStyle w:val="TableParagraph"/>
              <w:spacing w:line="240" w:lineRule="auto"/>
              <w:ind w:left="0"/>
              <w:rPr>
                <w:rFonts w:ascii="SimSun" w:eastAsia="SimSun" w:hAnsi="SimSun"/>
                <w:lang w:eastAsia="zh-CN"/>
              </w:rPr>
            </w:pPr>
            <w:r>
              <w:rPr>
                <w:lang w:val="zh-Hans" w:eastAsia="zh-CN"/>
              </w:rPr>
              <w:t>林恩菲尔德</w:t>
            </w:r>
            <w:r w:rsidR="00400535">
              <w:rPr>
                <w:rFonts w:ascii="Microsoft YaHei" w:eastAsia="Microsoft YaHei" w:hAnsi="Microsoft YaHei" w:cs="Microsoft YaHei" w:hint="eastAsia"/>
                <w:lang w:val="zh-Hans" w:eastAsia="zh-CN"/>
              </w:rPr>
              <w:t>市</w:t>
            </w:r>
            <w:r>
              <w:rPr>
                <w:lang w:val="zh-Hans" w:eastAsia="zh-CN"/>
              </w:rPr>
              <w:t>中心水区与韦克菲尔德/MWRA 的</w:t>
            </w:r>
            <w:r w:rsidR="00F27A21">
              <w:rPr>
                <w:rFonts w:ascii="Microsoft YaHei" w:eastAsia="Microsoft YaHei" w:hAnsi="Microsoft YaHei" w:cs="Microsoft YaHei" w:hint="eastAsia"/>
                <w:lang w:val="zh-Hans" w:eastAsia="zh-CN"/>
              </w:rPr>
              <w:t>补给</w:t>
            </w:r>
            <w:r>
              <w:rPr>
                <w:lang w:val="zh-Hans" w:eastAsia="zh-CN"/>
              </w:rPr>
              <w:t>水</w:t>
            </w:r>
            <w:r w:rsidR="00051D13">
              <w:rPr>
                <w:rFonts w:ascii="Microsoft YaHei" w:eastAsia="Microsoft YaHei" w:hAnsi="Microsoft YaHei" w:cs="Microsoft YaHei" w:hint="eastAsia"/>
                <w:lang w:val="zh-Hans" w:eastAsia="zh-CN"/>
              </w:rPr>
              <w:t>源</w:t>
            </w:r>
            <w:r w:rsidR="00F27A21">
              <w:rPr>
                <w:rFonts w:ascii="Microsoft YaHei" w:eastAsia="Microsoft YaHei" w:hAnsi="Microsoft YaHei" w:cs="Microsoft YaHei" w:hint="eastAsia"/>
                <w:lang w:val="zh-Hans" w:eastAsia="zh-CN"/>
              </w:rPr>
              <w:t>连接</w:t>
            </w:r>
            <w:r w:rsidR="00801ED2">
              <w:rPr>
                <w:rFonts w:ascii="Microsoft YaHei" w:eastAsia="Microsoft YaHei" w:hAnsi="Microsoft YaHei" w:cs="Microsoft YaHei" w:hint="eastAsia"/>
                <w:lang w:val="zh-Hans" w:eastAsia="zh-CN"/>
              </w:rPr>
              <w:t>项目</w:t>
            </w:r>
          </w:p>
        </w:tc>
      </w:tr>
      <w:tr w:rsidR="005B460F" w:rsidRPr="00D65F66" w14:paraId="6D28602C" w14:textId="77777777">
        <w:trPr>
          <w:trHeight w:val="388"/>
        </w:trPr>
        <w:tc>
          <w:tcPr>
            <w:tcW w:w="3685" w:type="dxa"/>
          </w:tcPr>
          <w:p w14:paraId="7BBC5541" w14:textId="0437AF65" w:rsidR="005B460F" w:rsidRPr="00D65F66" w:rsidRDefault="005B460F" w:rsidP="005B460F">
            <w:pPr>
              <w:pStyle w:val="TableParagraph"/>
              <w:spacing w:line="240" w:lineRule="auto"/>
              <w:rPr>
                <w:rFonts w:ascii="SimSun" w:eastAsia="SimSun" w:hAnsi="SimSun"/>
                <w:lang w:eastAsia="zh-CN"/>
              </w:rPr>
            </w:pPr>
            <w:r w:rsidRPr="00D65F66">
              <w:rPr>
                <w:rFonts w:ascii="SimSun" w:eastAsia="SimSun" w:hAnsi="SimSun" w:hint="eastAsia"/>
                <w:lang w:eastAsia="zh-CN"/>
              </w:rPr>
              <w:t>预计在</w:t>
            </w:r>
            <w:r w:rsidRPr="00D65F66">
              <w:rPr>
                <w:rFonts w:ascii="SimSun" w:eastAsia="SimSun" w:hAnsi="SimSun"/>
                <w:lang w:eastAsia="zh-CN"/>
              </w:rPr>
              <w:t>MEPA</w:t>
            </w:r>
            <w:r w:rsidRPr="00D65F66">
              <w:rPr>
                <w:rFonts w:ascii="SimSun" w:eastAsia="SimSun" w:hAnsi="SimSun" w:hint="eastAsia"/>
                <w:lang w:eastAsia="zh-CN"/>
              </w:rPr>
              <w:t>备案日期</w:t>
            </w:r>
          </w:p>
        </w:tc>
        <w:tc>
          <w:tcPr>
            <w:tcW w:w="5665" w:type="dxa"/>
          </w:tcPr>
          <w:p w14:paraId="031F91C8" w14:textId="38AC2FDE" w:rsidR="005B460F" w:rsidRPr="00D65F66" w:rsidRDefault="002B68CF" w:rsidP="005B460F">
            <w:pPr>
              <w:pStyle w:val="TableParagraph"/>
              <w:spacing w:line="240" w:lineRule="auto"/>
              <w:ind w:left="0"/>
              <w:rPr>
                <w:rFonts w:ascii="SimSun" w:eastAsia="SimSun" w:hAnsi="SimSun"/>
                <w:lang w:eastAsia="zh-CN"/>
              </w:rPr>
            </w:pPr>
            <w:r>
              <w:rPr>
                <w:lang w:val="zh-Hans"/>
              </w:rPr>
              <w:t>2023</w:t>
            </w:r>
            <w:r>
              <w:rPr>
                <w:rFonts w:ascii="Microsoft YaHei" w:eastAsia="Microsoft YaHei" w:hAnsi="Microsoft YaHei" w:cs="Microsoft YaHei" w:hint="eastAsia"/>
                <w:lang w:val="zh-Hans" w:eastAsia="zh-CN"/>
              </w:rPr>
              <w:t>年</w:t>
            </w:r>
            <w:r w:rsidR="00170D7F">
              <w:rPr>
                <w:lang w:val="zh-Hans"/>
              </w:rPr>
              <w:t>7月 17</w:t>
            </w:r>
            <w:r>
              <w:rPr>
                <w:rFonts w:ascii="Microsoft YaHei" w:eastAsia="Microsoft YaHei" w:hAnsi="Microsoft YaHei" w:cs="Microsoft YaHei" w:hint="eastAsia"/>
                <w:lang w:val="zh-Hans" w:eastAsia="zh-CN"/>
              </w:rPr>
              <w:t>日</w:t>
            </w:r>
            <w:r w:rsidR="00170D7F">
              <w:rPr>
                <w:lang w:val="zh-Hans"/>
              </w:rPr>
              <w:t xml:space="preserve"> </w:t>
            </w:r>
          </w:p>
        </w:tc>
      </w:tr>
      <w:tr w:rsidR="005B460F" w:rsidRPr="00D65F66" w14:paraId="461A547E" w14:textId="77777777">
        <w:trPr>
          <w:trHeight w:val="388"/>
        </w:trPr>
        <w:tc>
          <w:tcPr>
            <w:tcW w:w="3685" w:type="dxa"/>
          </w:tcPr>
          <w:p w14:paraId="40FE72DF" w14:textId="1401BB3C" w:rsidR="005B460F" w:rsidRPr="00D65F66" w:rsidRDefault="005B460F" w:rsidP="005B460F">
            <w:pPr>
              <w:pStyle w:val="TableParagraph"/>
              <w:spacing w:line="240" w:lineRule="auto"/>
              <w:rPr>
                <w:rFonts w:ascii="SimSun" w:eastAsia="SimSun" w:hAnsi="SimSun"/>
              </w:rPr>
            </w:pPr>
            <w:proofErr w:type="spellStart"/>
            <w:r w:rsidRPr="00D65F66">
              <w:rPr>
                <w:rFonts w:ascii="SimSun" w:eastAsia="SimSun" w:hAnsi="SimSun" w:hint="eastAsia"/>
              </w:rPr>
              <w:t>支持者姓名</w:t>
            </w:r>
            <w:proofErr w:type="spellEnd"/>
          </w:p>
        </w:tc>
        <w:tc>
          <w:tcPr>
            <w:tcW w:w="5665" w:type="dxa"/>
          </w:tcPr>
          <w:p w14:paraId="7C899B5E" w14:textId="57D128B8" w:rsidR="005B460F" w:rsidRPr="00D65F66" w:rsidRDefault="00170D7F" w:rsidP="005B460F">
            <w:pPr>
              <w:pStyle w:val="TableParagraph"/>
              <w:spacing w:line="240" w:lineRule="auto"/>
              <w:ind w:left="0"/>
              <w:rPr>
                <w:rFonts w:ascii="SimSun" w:eastAsia="SimSun" w:hAnsi="SimSun"/>
                <w:lang w:eastAsia="zh-CN"/>
              </w:rPr>
            </w:pPr>
            <w:r>
              <w:rPr>
                <w:lang w:val="zh-Hans" w:eastAsia="zh-CN"/>
              </w:rPr>
              <w:t>林恩菲尔德中心水区 （LCWD）</w:t>
            </w:r>
          </w:p>
        </w:tc>
      </w:tr>
      <w:tr w:rsidR="00170D7F" w:rsidRPr="00D65F66" w14:paraId="0B87DCAC" w14:textId="77777777">
        <w:trPr>
          <w:trHeight w:val="388"/>
        </w:trPr>
        <w:tc>
          <w:tcPr>
            <w:tcW w:w="3685" w:type="dxa"/>
          </w:tcPr>
          <w:p w14:paraId="7B283C9D" w14:textId="2C7585EC" w:rsidR="00170D7F" w:rsidRPr="00D65F66" w:rsidRDefault="00170D7F" w:rsidP="00170D7F">
            <w:pPr>
              <w:pStyle w:val="TableParagraph"/>
              <w:spacing w:line="240" w:lineRule="auto"/>
              <w:rPr>
                <w:rFonts w:ascii="SimSun" w:eastAsia="SimSun" w:hAnsi="SimSun"/>
                <w:lang w:eastAsia="zh-CN"/>
              </w:rPr>
            </w:pPr>
            <w:r w:rsidRPr="00D65F66">
              <w:rPr>
                <w:rFonts w:ascii="SimSun" w:eastAsia="SimSun" w:hAnsi="SimSun" w:hint="eastAsia"/>
                <w:lang w:eastAsia="zh-CN"/>
              </w:rPr>
              <w:t>联系人信息（例如顾问）</w:t>
            </w:r>
          </w:p>
        </w:tc>
        <w:tc>
          <w:tcPr>
            <w:tcW w:w="5665" w:type="dxa"/>
          </w:tcPr>
          <w:p w14:paraId="51AA40E1" w14:textId="0F64DA9A" w:rsidR="00170D7F" w:rsidRPr="00D65F66" w:rsidRDefault="00170D7F" w:rsidP="00170D7F">
            <w:pPr>
              <w:pStyle w:val="TableParagraph"/>
              <w:spacing w:line="240" w:lineRule="auto"/>
              <w:ind w:left="0"/>
              <w:rPr>
                <w:rFonts w:ascii="SimSun" w:eastAsia="SimSun" w:hAnsi="SimSun"/>
                <w:lang w:eastAsia="zh-CN"/>
              </w:rPr>
            </w:pPr>
            <w:proofErr w:type="spellStart"/>
            <w:r>
              <w:rPr>
                <w:lang w:val="zh-Hans"/>
              </w:rPr>
              <w:t>丹妮尔</w:t>
            </w:r>
            <w:proofErr w:type="spellEnd"/>
            <w:r>
              <w:rPr>
                <w:lang w:val="zh-Hans"/>
              </w:rPr>
              <w:t>·</w:t>
            </w:r>
            <w:proofErr w:type="spellStart"/>
            <w:r>
              <w:rPr>
                <w:lang w:val="zh-Hans"/>
              </w:rPr>
              <w:t>加兰特</w:t>
            </w:r>
            <w:proofErr w:type="spellEnd"/>
            <w:r>
              <w:rPr>
                <w:lang w:val="zh-Hans"/>
              </w:rPr>
              <w:t>，Gallantdj@cdmsmith.com</w:t>
            </w:r>
          </w:p>
        </w:tc>
      </w:tr>
      <w:tr w:rsidR="00170D7F" w:rsidRPr="00D65F66" w14:paraId="40AA5193" w14:textId="77777777">
        <w:trPr>
          <w:trHeight w:val="925"/>
        </w:trPr>
        <w:tc>
          <w:tcPr>
            <w:tcW w:w="3685" w:type="dxa"/>
          </w:tcPr>
          <w:p w14:paraId="7629594B" w14:textId="069B4B5E" w:rsidR="00170D7F" w:rsidRPr="00D65F66" w:rsidRDefault="00170D7F" w:rsidP="00170D7F">
            <w:pPr>
              <w:pStyle w:val="TableParagraph"/>
              <w:spacing w:line="240" w:lineRule="auto"/>
              <w:ind w:right="82"/>
              <w:rPr>
                <w:rFonts w:ascii="SimSun" w:eastAsia="SimSun" w:hAnsi="SimSun"/>
                <w:lang w:eastAsia="zh-CN"/>
              </w:rPr>
            </w:pPr>
            <w:r w:rsidRPr="00D65F66">
              <w:rPr>
                <w:rFonts w:ascii="SimSun" w:eastAsia="SimSun" w:hAnsi="SimSun" w:hint="eastAsia"/>
                <w:lang w:eastAsia="zh-CN"/>
              </w:rPr>
              <w:t>有关项目的公共网站或可以获得项目相关资料的其他实际地点（如果有的话）</w:t>
            </w:r>
          </w:p>
        </w:tc>
        <w:tc>
          <w:tcPr>
            <w:tcW w:w="5665" w:type="dxa"/>
          </w:tcPr>
          <w:p w14:paraId="2B5395E6" w14:textId="778838C0" w:rsidR="00170D7F" w:rsidRPr="00D65F66" w:rsidRDefault="00170D7F" w:rsidP="00170D7F">
            <w:pPr>
              <w:pStyle w:val="TableParagraph"/>
              <w:spacing w:line="240" w:lineRule="auto"/>
              <w:ind w:left="0"/>
              <w:rPr>
                <w:rFonts w:ascii="SimSun" w:eastAsia="SimSun" w:hAnsi="SimSun"/>
                <w:lang w:eastAsia="zh-CN"/>
              </w:rPr>
            </w:pPr>
            <w:proofErr w:type="spellStart"/>
            <w:r>
              <w:rPr>
                <w:lang w:val="zh-Hans"/>
              </w:rPr>
              <w:t>不适用</w:t>
            </w:r>
            <w:proofErr w:type="spellEnd"/>
          </w:p>
        </w:tc>
      </w:tr>
      <w:tr w:rsidR="00170D7F" w:rsidRPr="00D65F66" w14:paraId="238E26C3" w14:textId="77777777">
        <w:trPr>
          <w:trHeight w:val="657"/>
        </w:trPr>
        <w:tc>
          <w:tcPr>
            <w:tcW w:w="3685" w:type="dxa"/>
          </w:tcPr>
          <w:p w14:paraId="61085702" w14:textId="39AC4C2B" w:rsidR="00170D7F" w:rsidRPr="00D65F66" w:rsidRDefault="00170D7F" w:rsidP="00170D7F">
            <w:pPr>
              <w:pStyle w:val="TableParagraph"/>
              <w:spacing w:line="240" w:lineRule="auto"/>
              <w:ind w:right="231"/>
              <w:rPr>
                <w:rFonts w:ascii="SimSun" w:eastAsia="SimSun" w:hAnsi="SimSun"/>
                <w:lang w:eastAsia="zh-CN"/>
              </w:rPr>
            </w:pPr>
            <w:r w:rsidRPr="00D65F66">
              <w:rPr>
                <w:rFonts w:ascii="SimSun" w:eastAsia="SimSun" w:hAnsi="SimSun" w:hint="eastAsia"/>
                <w:lang w:eastAsia="zh-CN"/>
              </w:rPr>
              <w:t>项目所在的市镇和邮政编码（如果知道）</w:t>
            </w:r>
          </w:p>
        </w:tc>
        <w:tc>
          <w:tcPr>
            <w:tcW w:w="5665" w:type="dxa"/>
          </w:tcPr>
          <w:p w14:paraId="17FEC311" w14:textId="40B51970" w:rsidR="00170D7F" w:rsidRPr="00D65F66" w:rsidRDefault="00170D7F" w:rsidP="00170D7F">
            <w:pPr>
              <w:pStyle w:val="TableParagraph"/>
              <w:spacing w:line="240" w:lineRule="auto"/>
              <w:ind w:left="0"/>
              <w:rPr>
                <w:rFonts w:ascii="SimSun" w:eastAsia="SimSun" w:hAnsi="SimSun"/>
                <w:lang w:eastAsia="zh-CN"/>
              </w:rPr>
            </w:pPr>
            <w:r>
              <w:rPr>
                <w:lang w:val="zh-Hans" w:eastAsia="zh-CN"/>
              </w:rPr>
              <w:t xml:space="preserve">林恩菲尔德， </w:t>
            </w:r>
            <w:r w:rsidR="001D7564">
              <w:rPr>
                <w:rFonts w:ascii="SimSun" w:eastAsia="SimSun" w:hAnsi="SimSun" w:hint="eastAsia"/>
                <w:lang w:val="zh-Hans" w:eastAsia="zh-TW"/>
              </w:rPr>
              <w:t>麻</w:t>
            </w:r>
            <w:r w:rsidR="00037FD5">
              <w:rPr>
                <w:rFonts w:ascii="SimSun" w:eastAsia="SimSun" w:hAnsi="SimSun" w:hint="eastAsia"/>
                <w:lang w:val="zh-Hans" w:eastAsia="zh-TW"/>
              </w:rPr>
              <w:t>萨诸塞</w:t>
            </w:r>
            <w:r w:rsidR="001D7564">
              <w:rPr>
                <w:rFonts w:ascii="SimSun" w:eastAsia="SimSun" w:hAnsi="SimSun" w:hint="eastAsia"/>
                <w:lang w:val="zh-Hans" w:eastAsia="zh-TW"/>
              </w:rPr>
              <w:t>州</w:t>
            </w:r>
            <w:r w:rsidR="001D7564">
              <w:rPr>
                <w:lang w:val="zh-Hans" w:eastAsia="zh-CN"/>
              </w:rPr>
              <w:t xml:space="preserve"> </w:t>
            </w:r>
            <w:r>
              <w:rPr>
                <w:lang w:val="zh-Hans" w:eastAsia="zh-CN"/>
              </w:rPr>
              <w:t>01940</w:t>
            </w:r>
          </w:p>
        </w:tc>
      </w:tr>
      <w:tr w:rsidR="00170D7F" w:rsidRPr="00D65F66" w14:paraId="4E628075" w14:textId="77777777">
        <w:trPr>
          <w:trHeight w:val="388"/>
        </w:trPr>
        <w:tc>
          <w:tcPr>
            <w:tcW w:w="3685" w:type="dxa"/>
          </w:tcPr>
          <w:p w14:paraId="1F71DA89" w14:textId="7CA3E2AF" w:rsidR="00170D7F" w:rsidRPr="00D65F66" w:rsidRDefault="00170D7F" w:rsidP="00170D7F">
            <w:pPr>
              <w:pStyle w:val="TableParagraph"/>
              <w:spacing w:line="240" w:lineRule="auto"/>
              <w:rPr>
                <w:rFonts w:ascii="SimSun" w:eastAsia="SimSun" w:hAnsi="SimSun"/>
                <w:lang w:eastAsia="zh-CN"/>
              </w:rPr>
            </w:pPr>
            <w:r w:rsidRPr="00D65F66">
              <w:rPr>
                <w:rFonts w:ascii="SimSun" w:eastAsia="SimSun" w:hAnsi="SimSun" w:hint="eastAsia"/>
                <w:lang w:eastAsia="zh-CN"/>
              </w:rPr>
              <w:t>项目类型</w:t>
            </w:r>
            <w:r w:rsidRPr="00D65F66">
              <w:rPr>
                <w:rFonts w:ascii="SimSun" w:eastAsia="SimSun" w:hAnsi="SimSun"/>
                <w:lang w:eastAsia="zh-CN"/>
              </w:rPr>
              <w:t>*</w:t>
            </w:r>
            <w:r w:rsidRPr="00D65F66">
              <w:rPr>
                <w:rFonts w:ascii="SimSun" w:eastAsia="SimSun" w:hAnsi="SimSun" w:hint="eastAsia"/>
                <w:lang w:eastAsia="zh-CN"/>
              </w:rPr>
              <w:t>（请列出所有适用的）</w:t>
            </w:r>
          </w:p>
        </w:tc>
        <w:tc>
          <w:tcPr>
            <w:tcW w:w="5665" w:type="dxa"/>
          </w:tcPr>
          <w:p w14:paraId="6DD98F7C" w14:textId="7E9DA398" w:rsidR="00170D7F" w:rsidRPr="00D65F66" w:rsidRDefault="00170D7F" w:rsidP="00170D7F">
            <w:pPr>
              <w:pStyle w:val="TableParagraph"/>
              <w:spacing w:line="240" w:lineRule="auto"/>
              <w:ind w:left="0"/>
              <w:rPr>
                <w:rFonts w:ascii="SimSun" w:eastAsia="SimSun" w:hAnsi="SimSun"/>
                <w:lang w:eastAsia="zh-CN"/>
              </w:rPr>
            </w:pPr>
            <w:proofErr w:type="spellStart"/>
            <w:r>
              <w:rPr>
                <w:lang w:val="zh-Hans"/>
              </w:rPr>
              <w:t>供水</w:t>
            </w:r>
            <w:proofErr w:type="spellEnd"/>
            <w:r>
              <w:rPr>
                <w:lang w:val="zh-Hans"/>
              </w:rPr>
              <w:t xml:space="preserve"> – 新</w:t>
            </w:r>
            <w:r w:rsidR="00E76A04">
              <w:rPr>
                <w:rFonts w:ascii="Microsoft YaHei" w:eastAsia="Microsoft YaHei" w:hAnsi="Microsoft YaHei" w:cs="Microsoft YaHei" w:hint="eastAsia"/>
                <w:lang w:val="zh-Hans" w:eastAsia="zh-CN"/>
              </w:rPr>
              <w:t>水</w:t>
            </w:r>
            <w:r>
              <w:rPr>
                <w:lang w:val="zh-Hans"/>
              </w:rPr>
              <w:t>源</w:t>
            </w:r>
          </w:p>
        </w:tc>
      </w:tr>
      <w:tr w:rsidR="00170D7F" w:rsidRPr="00D65F66" w14:paraId="3C91B9A7" w14:textId="77777777">
        <w:trPr>
          <w:trHeight w:val="926"/>
        </w:trPr>
        <w:tc>
          <w:tcPr>
            <w:tcW w:w="3685" w:type="dxa"/>
          </w:tcPr>
          <w:p w14:paraId="33E6DE73" w14:textId="44A5DCC2" w:rsidR="00170D7F" w:rsidRPr="00D65F66" w:rsidRDefault="00170D7F" w:rsidP="00170D7F">
            <w:pPr>
              <w:pStyle w:val="TableParagraph"/>
              <w:spacing w:line="240" w:lineRule="auto"/>
              <w:ind w:right="342"/>
              <w:rPr>
                <w:rFonts w:ascii="SimSun" w:eastAsia="SimSun" w:hAnsi="SimSun"/>
                <w:lang w:eastAsia="zh-CN"/>
              </w:rPr>
            </w:pPr>
            <w:r w:rsidRPr="00D65F66">
              <w:rPr>
                <w:rFonts w:ascii="SimSun" w:eastAsia="SimSun" w:hAnsi="SimSun" w:hint="eastAsia"/>
                <w:lang w:eastAsia="zh-CN"/>
              </w:rPr>
              <w:t>项目地点是否在百年</w:t>
            </w:r>
            <w:r w:rsidRPr="00D65F66">
              <w:rPr>
                <w:rFonts w:ascii="SimSun" w:eastAsia="SimSun" w:hAnsi="SimSun"/>
                <w:lang w:eastAsia="zh-CN"/>
              </w:rPr>
              <w:t>FEMA</w:t>
            </w:r>
            <w:r w:rsidRPr="00D65F66">
              <w:rPr>
                <w:rFonts w:ascii="SimSun" w:eastAsia="SimSun" w:hAnsi="SimSun" w:hint="eastAsia"/>
                <w:lang w:eastAsia="zh-CN"/>
              </w:rPr>
              <w:t>洪灾平原区地图范围内？</w:t>
            </w:r>
            <w:r w:rsidRPr="00D65F66">
              <w:rPr>
                <w:rFonts w:ascii="SimSun" w:eastAsia="SimSun" w:hAnsi="SimSun"/>
                <w:lang w:eastAsia="zh-CN"/>
              </w:rPr>
              <w:t xml:space="preserve"> </w:t>
            </w:r>
            <w:r w:rsidRPr="00D65F66">
              <w:rPr>
                <w:rFonts w:ascii="SimSun" w:eastAsia="SimSun" w:hAnsi="SimSun" w:hint="eastAsia"/>
                <w:lang w:eastAsia="zh-CN"/>
              </w:rPr>
              <w:t>是</w:t>
            </w:r>
            <w:r w:rsidRPr="00D65F66">
              <w:rPr>
                <w:rFonts w:ascii="SimSun" w:eastAsia="SimSun" w:hAnsi="SimSun"/>
                <w:lang w:eastAsia="zh-CN"/>
              </w:rPr>
              <w:t>/</w:t>
            </w:r>
            <w:r w:rsidRPr="00D65F66">
              <w:rPr>
                <w:rFonts w:ascii="SimSun" w:eastAsia="SimSun" w:hAnsi="SimSun" w:hint="eastAsia"/>
                <w:lang w:eastAsia="zh-CN"/>
              </w:rPr>
              <w:t>否</w:t>
            </w:r>
            <w:r w:rsidRPr="00D65F66">
              <w:rPr>
                <w:rFonts w:ascii="SimSun" w:eastAsia="SimSun" w:hAnsi="SimSun"/>
                <w:lang w:eastAsia="zh-CN"/>
              </w:rPr>
              <w:t>/</w:t>
            </w:r>
            <w:r w:rsidRPr="00D65F66">
              <w:rPr>
                <w:rFonts w:ascii="SimSun" w:eastAsia="SimSun" w:hAnsi="SimSun" w:hint="eastAsia"/>
                <w:lang w:eastAsia="zh-CN"/>
              </w:rPr>
              <w:t>未知</w:t>
            </w:r>
          </w:p>
        </w:tc>
        <w:tc>
          <w:tcPr>
            <w:tcW w:w="5665" w:type="dxa"/>
          </w:tcPr>
          <w:p w14:paraId="3AF0A25E" w14:textId="0099EA1F" w:rsidR="00170D7F" w:rsidRPr="00D65F66" w:rsidRDefault="00037FD5" w:rsidP="00170D7F">
            <w:pPr>
              <w:pStyle w:val="TableParagraph"/>
              <w:spacing w:line="240" w:lineRule="auto"/>
              <w:ind w:left="0"/>
              <w:rPr>
                <w:rFonts w:ascii="SimSun" w:eastAsia="SimSun" w:hAnsi="SimSun"/>
                <w:lang w:eastAsia="zh-CN"/>
              </w:rPr>
            </w:pPr>
            <w:r>
              <w:rPr>
                <w:rFonts w:ascii="Microsoft YaHei" w:eastAsia="Microsoft YaHei" w:hAnsi="Microsoft YaHei" w:cs="Microsoft YaHei" w:hint="eastAsia"/>
                <w:lang w:val="zh-Hans" w:eastAsia="zh-CN"/>
              </w:rPr>
              <w:t>否</w:t>
            </w:r>
          </w:p>
        </w:tc>
      </w:tr>
      <w:tr w:rsidR="00170D7F" w:rsidRPr="00D65F66" w14:paraId="735E8956" w14:textId="77777777">
        <w:trPr>
          <w:trHeight w:val="925"/>
        </w:trPr>
        <w:tc>
          <w:tcPr>
            <w:tcW w:w="3685" w:type="dxa"/>
          </w:tcPr>
          <w:p w14:paraId="3D8C1CC7" w14:textId="250ABD18" w:rsidR="00170D7F" w:rsidRPr="00D65F66" w:rsidRDefault="00170D7F" w:rsidP="00170D7F">
            <w:pPr>
              <w:pStyle w:val="TableParagraph"/>
              <w:spacing w:line="240" w:lineRule="auto"/>
              <w:ind w:right="506"/>
              <w:rPr>
                <w:rFonts w:ascii="SimSun" w:eastAsia="SimSun" w:hAnsi="SimSun"/>
                <w:lang w:eastAsia="zh-CN"/>
              </w:rPr>
            </w:pPr>
            <w:r w:rsidRPr="00D65F66">
              <w:rPr>
                <w:rFonts w:ascii="SimSun" w:eastAsia="SimSun" w:hAnsi="SimSun" w:hint="eastAsia"/>
                <w:lang w:eastAsia="zh-CN"/>
              </w:rPr>
              <w:t>空调空间的温室气体排放量估算</w:t>
            </w:r>
            <w:r>
              <w:fldChar w:fldCharType="begin"/>
            </w:r>
            <w:r>
              <w:rPr>
                <w:lang w:eastAsia="zh-CN"/>
              </w:rPr>
              <w:instrText>HYPERLINK "https://www.mass.gov/media/2382671/download"</w:instrText>
            </w:r>
            <w:r>
              <w:fldChar w:fldCharType="separate"/>
            </w:r>
            <w:r w:rsidRPr="00D65F66">
              <w:rPr>
                <w:rStyle w:val="Hyperlink"/>
                <w:rFonts w:ascii="SimSun" w:eastAsia="SimSun" w:hAnsi="SimSun" w:hint="eastAsia"/>
                <w:lang w:eastAsia="zh-CN"/>
              </w:rPr>
              <w:t>（点击此处获取温室气体估算工具）</w:t>
            </w:r>
            <w:r>
              <w:rPr>
                <w:rStyle w:val="Hyperlink"/>
                <w:rFonts w:ascii="SimSun" w:eastAsia="SimSun" w:hAnsi="SimSun"/>
                <w:lang w:eastAsia="zh-CN"/>
              </w:rPr>
              <w:fldChar w:fldCharType="end"/>
            </w:r>
          </w:p>
        </w:tc>
        <w:tc>
          <w:tcPr>
            <w:tcW w:w="5665" w:type="dxa"/>
          </w:tcPr>
          <w:p w14:paraId="4338C15B" w14:textId="52AD8EA5" w:rsidR="00170D7F" w:rsidRPr="00D65F66" w:rsidRDefault="00170D7F" w:rsidP="00170D7F">
            <w:pPr>
              <w:pStyle w:val="TableParagraph"/>
              <w:spacing w:line="240" w:lineRule="auto"/>
              <w:ind w:left="0"/>
              <w:rPr>
                <w:rFonts w:ascii="SimSun" w:eastAsia="SimSun" w:hAnsi="SimSun"/>
                <w:lang w:eastAsia="zh-CN"/>
              </w:rPr>
            </w:pPr>
            <w:r>
              <w:rPr>
                <w:lang w:val="zh-Hans"/>
              </w:rPr>
              <w:t>0</w:t>
            </w:r>
          </w:p>
        </w:tc>
      </w:tr>
    </w:tbl>
    <w:p w14:paraId="0CC79AD0" w14:textId="77777777" w:rsidR="006D4DCF" w:rsidRPr="00D65F66" w:rsidRDefault="006D4DCF">
      <w:pPr>
        <w:pStyle w:val="BodyText"/>
        <w:rPr>
          <w:rFonts w:ascii="SimSun" w:eastAsia="SimSun" w:hAnsi="SimSun"/>
          <w:b/>
          <w:sz w:val="39"/>
          <w:lang w:eastAsia="zh-CN"/>
        </w:rPr>
      </w:pPr>
    </w:p>
    <w:p w14:paraId="608AC6B2" w14:textId="41B5A884" w:rsidR="006D4DCF" w:rsidRPr="00D65F66" w:rsidRDefault="005B460F">
      <w:pPr>
        <w:pStyle w:val="BodyText"/>
        <w:spacing w:before="1"/>
        <w:ind w:left="120"/>
        <w:rPr>
          <w:rFonts w:ascii="SimSun" w:eastAsia="SimSun" w:hAnsi="SimSun"/>
          <w:lang w:eastAsia="zh-CN"/>
        </w:rPr>
      </w:pPr>
      <w:proofErr w:type="spellStart"/>
      <w:r w:rsidRPr="00D65F66">
        <w:rPr>
          <w:rFonts w:ascii="SimSun" w:eastAsia="SimSun" w:hAnsi="SimSun"/>
        </w:rPr>
        <w:t>有关项目的描述</w:t>
      </w:r>
      <w:proofErr w:type="spellEnd"/>
    </w:p>
    <w:p w14:paraId="46F59027" w14:textId="77777777" w:rsidR="006D4DCF" w:rsidRPr="00D65F66" w:rsidRDefault="006D4DCF">
      <w:pPr>
        <w:pStyle w:val="BodyText"/>
        <w:spacing w:before="8"/>
        <w:rPr>
          <w:rFonts w:ascii="SimSun" w:eastAsia="SimSun" w:hAnsi="SimSun"/>
          <w:sz w:val="14"/>
          <w:lang w:eastAsia="zh-CN"/>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D65F66" w:rsidRPr="00D65F66" w14:paraId="284DE4D1" w14:textId="77777777">
        <w:trPr>
          <w:trHeight w:val="1074"/>
        </w:trPr>
        <w:tc>
          <w:tcPr>
            <w:tcW w:w="9350" w:type="dxa"/>
          </w:tcPr>
          <w:p w14:paraId="6D36D3C9" w14:textId="6B67B61C" w:rsidR="00D65F66" w:rsidRDefault="00D65F66" w:rsidP="00170D7F">
            <w:pPr>
              <w:pStyle w:val="TableParagraph"/>
              <w:numPr>
                <w:ilvl w:val="0"/>
                <w:numId w:val="5"/>
              </w:numPr>
              <w:spacing w:before="1" w:line="240" w:lineRule="auto"/>
              <w:rPr>
                <w:rFonts w:ascii="SimSun" w:eastAsia="SimSun" w:hAnsi="SimSun"/>
                <w:lang w:eastAsia="zh-CN"/>
              </w:rPr>
            </w:pPr>
            <w:r w:rsidRPr="00D65F66">
              <w:rPr>
                <w:rFonts w:ascii="SimSun" w:eastAsia="SimSun" w:hAnsi="SimSun" w:hint="eastAsia"/>
                <w:lang w:eastAsia="zh-CN"/>
              </w:rPr>
              <w:t>提供简短的项目描述，包括项目场地的总体规模以及拟建建筑物和结构的平方英尺（如果知道的话）。</w:t>
            </w:r>
          </w:p>
          <w:p w14:paraId="4685A504" w14:textId="0E97DDF9" w:rsidR="00170D7F" w:rsidRPr="00804068" w:rsidRDefault="00170D7F" w:rsidP="00170D7F">
            <w:pPr>
              <w:pStyle w:val="TableParagraph"/>
              <w:spacing w:before="1" w:line="240" w:lineRule="auto"/>
              <w:ind w:left="467"/>
              <w:rPr>
                <w:lang w:eastAsia="zh-CN"/>
              </w:rPr>
            </w:pPr>
            <w:r>
              <w:rPr>
                <w:lang w:val="zh-Hans" w:eastAsia="zh-CN"/>
              </w:rPr>
              <w:t>LCWD提议与马萨诸塞州水资源管理局（MWRA）（通过韦克菲尔德镇）</w:t>
            </w:r>
            <w:r w:rsidR="00203A8B">
              <w:rPr>
                <w:rFonts w:ascii="Microsoft YaHei" w:eastAsia="Microsoft YaHei" w:hAnsi="Microsoft YaHei" w:cs="Microsoft YaHei" w:hint="eastAsia"/>
                <w:lang w:val="zh-Hans" w:eastAsia="zh-CN"/>
              </w:rPr>
              <w:t>的供水系统</w:t>
            </w:r>
            <w:r>
              <w:rPr>
                <w:lang w:val="zh-Hans" w:eastAsia="zh-CN"/>
              </w:rPr>
              <w:t>互连，以</w:t>
            </w:r>
            <w:r w:rsidR="00937FF5">
              <w:rPr>
                <w:rFonts w:ascii="SimSun" w:eastAsia="SimSun" w:hAnsi="SimSun" w:hint="eastAsia"/>
                <w:lang w:val="zh-Hans" w:eastAsia="zh-CN"/>
              </w:rPr>
              <w:t>提供</w:t>
            </w:r>
            <w:r w:rsidR="00937FF5">
              <w:rPr>
                <w:rFonts w:ascii="Microsoft YaHei" w:eastAsia="Microsoft YaHei" w:hAnsi="Microsoft YaHei" w:cs="Microsoft YaHei" w:hint="eastAsia"/>
                <w:lang w:val="zh-Hans" w:eastAsia="zh-CN"/>
              </w:rPr>
              <w:t>备用水源</w:t>
            </w:r>
            <w:r w:rsidR="00E60591">
              <w:rPr>
                <w:rFonts w:ascii="Microsoft YaHei" w:eastAsia="Microsoft YaHei" w:hAnsi="Microsoft YaHei" w:cs="Microsoft YaHei" w:hint="eastAsia"/>
                <w:lang w:val="zh-Hans" w:eastAsia="zh-CN"/>
              </w:rPr>
              <w:t>来</w:t>
            </w:r>
            <w:r w:rsidR="0071718F">
              <w:rPr>
                <w:rFonts w:ascii="Microsoft YaHei" w:eastAsia="Microsoft YaHei" w:hAnsi="Microsoft YaHei" w:cs="Microsoft YaHei" w:hint="eastAsia"/>
                <w:lang w:val="zh-Hans" w:eastAsia="zh-CN"/>
              </w:rPr>
              <w:t>确保</w:t>
            </w:r>
            <w:r>
              <w:rPr>
                <w:lang w:val="zh-Hans" w:eastAsia="zh-CN"/>
              </w:rPr>
              <w:t>可靠的供水。</w:t>
            </w:r>
            <w:r w:rsidR="00DE45F9">
              <w:rPr>
                <w:rFonts w:ascii="Microsoft YaHei" w:eastAsia="Microsoft YaHei" w:hAnsi="Microsoft YaHei" w:cs="Microsoft YaHei" w:hint="eastAsia"/>
                <w:lang w:val="zh-Hans" w:eastAsia="zh-CN"/>
              </w:rPr>
              <w:t>现有的水源</w:t>
            </w:r>
            <w:r w:rsidR="00B92213">
              <w:rPr>
                <w:rFonts w:ascii="Microsoft YaHei" w:eastAsia="Microsoft YaHei" w:hAnsi="Microsoft YaHei" w:cs="Microsoft YaHei" w:hint="eastAsia"/>
                <w:lang w:val="zh-Hans" w:eastAsia="zh-CN"/>
              </w:rPr>
              <w:t>已不能满足</w:t>
            </w:r>
            <w:r w:rsidR="00B92213">
              <w:rPr>
                <w:lang w:val="zh-Hans" w:eastAsia="zh-CN"/>
              </w:rPr>
              <w:t>林恩菲尔德</w:t>
            </w:r>
            <w:r w:rsidR="00B92213">
              <w:rPr>
                <w:rFonts w:ascii="Microsoft YaHei" w:eastAsia="Microsoft YaHei" w:hAnsi="Microsoft YaHei" w:cs="Microsoft YaHei" w:hint="eastAsia"/>
                <w:lang w:val="zh-Hans" w:eastAsia="zh-CN"/>
              </w:rPr>
              <w:t>市</w:t>
            </w:r>
            <w:r w:rsidR="00B92213">
              <w:rPr>
                <w:lang w:val="zh-Hans" w:eastAsia="zh-CN"/>
              </w:rPr>
              <w:t>整个夏季</w:t>
            </w:r>
            <w:r w:rsidR="00B92213">
              <w:rPr>
                <w:rFonts w:ascii="Microsoft YaHei" w:eastAsia="Microsoft YaHei" w:hAnsi="Microsoft YaHei" w:cs="Microsoft YaHei" w:hint="eastAsia"/>
                <w:lang w:val="zh-Hans" w:eastAsia="zh-CN"/>
              </w:rPr>
              <w:t>的</w:t>
            </w:r>
            <w:r w:rsidR="003F11FD">
              <w:rPr>
                <w:rFonts w:ascii="Microsoft YaHei" w:eastAsia="Microsoft YaHei" w:hAnsi="Microsoft YaHei" w:cs="Microsoft YaHei" w:hint="eastAsia"/>
                <w:lang w:val="zh-Hans" w:eastAsia="zh-CN"/>
              </w:rPr>
              <w:t>生活和消防用水。</w:t>
            </w:r>
            <w:r w:rsidRPr="00804068">
              <w:rPr>
                <w:lang w:val="zh-Hans" w:eastAsia="zh-CN"/>
              </w:rPr>
              <w:t>这</w:t>
            </w:r>
            <w:r w:rsidR="003C087D" w:rsidRPr="00804068">
              <w:rPr>
                <w:rFonts w:ascii="Microsoft YaHei" w:eastAsia="Microsoft YaHei" w:hAnsi="Microsoft YaHei" w:cs="Microsoft YaHei" w:hint="eastAsia"/>
                <w:lang w:val="zh-Hans" w:eastAsia="zh-CN"/>
              </w:rPr>
              <w:t>个备用</w:t>
            </w:r>
            <w:r w:rsidRPr="00804068">
              <w:rPr>
                <w:lang w:val="zh-Hans" w:eastAsia="zh-CN"/>
              </w:rPr>
              <w:t>水</w:t>
            </w:r>
            <w:r w:rsidR="003C087D" w:rsidRPr="00804068">
              <w:rPr>
                <w:rFonts w:ascii="Microsoft YaHei" w:eastAsia="Microsoft YaHei" w:hAnsi="Microsoft YaHei" w:cs="Microsoft YaHei" w:hint="eastAsia"/>
                <w:lang w:val="zh-Hans" w:eastAsia="zh-CN"/>
              </w:rPr>
              <w:t>源</w:t>
            </w:r>
            <w:r w:rsidRPr="00804068">
              <w:rPr>
                <w:lang w:val="zh-Hans" w:eastAsia="zh-CN"/>
              </w:rPr>
              <w:t>将</w:t>
            </w:r>
            <w:r w:rsidR="003F11FD" w:rsidRPr="00804068">
              <w:rPr>
                <w:rFonts w:ascii="Microsoft YaHei" w:eastAsia="Microsoft YaHei" w:hAnsi="Microsoft YaHei" w:cs="Microsoft YaHei" w:hint="eastAsia"/>
                <w:lang w:val="zh-Hans" w:eastAsia="zh-CN"/>
              </w:rPr>
              <w:t>改善和</w:t>
            </w:r>
            <w:r w:rsidR="00AB25A6" w:rsidRPr="00804068">
              <w:rPr>
                <w:rFonts w:ascii="Microsoft YaHei" w:eastAsia="Microsoft YaHei" w:hAnsi="Microsoft YaHei" w:cs="Microsoft YaHei" w:hint="eastAsia"/>
                <w:lang w:val="zh-Hans" w:eastAsia="zh-CN"/>
              </w:rPr>
              <w:t>保证</w:t>
            </w:r>
            <w:r w:rsidRPr="00804068">
              <w:rPr>
                <w:lang w:val="zh-Hans" w:eastAsia="zh-CN"/>
              </w:rPr>
              <w:t>夏季林恩菲尔德</w:t>
            </w:r>
            <w:r w:rsidR="0015130D" w:rsidRPr="00804068">
              <w:rPr>
                <w:rFonts w:ascii="Microsoft YaHei" w:eastAsia="Microsoft YaHei" w:hAnsi="Microsoft YaHei" w:cs="Microsoft YaHei" w:hint="eastAsia"/>
                <w:lang w:val="zh-Hans" w:eastAsia="zh-CN"/>
              </w:rPr>
              <w:t>市</w:t>
            </w:r>
            <w:r w:rsidR="00865F46" w:rsidRPr="00804068">
              <w:rPr>
                <w:rFonts w:ascii="Microsoft YaHei" w:eastAsia="Microsoft YaHei" w:hAnsi="Microsoft YaHei" w:cs="Microsoft YaHei" w:hint="eastAsia"/>
                <w:lang w:val="zh-Hans" w:eastAsia="zh-CN"/>
              </w:rPr>
              <w:t>的用水</w:t>
            </w:r>
            <w:r w:rsidR="00086D98" w:rsidRPr="00804068">
              <w:rPr>
                <w:rFonts w:ascii="Microsoft YaHei" w:eastAsia="Microsoft YaHei" w:hAnsi="Microsoft YaHei" w:cs="Microsoft YaHei" w:hint="eastAsia"/>
                <w:lang w:val="zh-Hans" w:eastAsia="zh-CN"/>
              </w:rPr>
              <w:t>状况</w:t>
            </w:r>
            <w:r w:rsidRPr="00804068">
              <w:rPr>
                <w:lang w:val="zh-Hans" w:eastAsia="zh-CN"/>
              </w:rPr>
              <w:t>。</w:t>
            </w:r>
          </w:p>
          <w:p w14:paraId="55A7FAD0" w14:textId="6B68F30A" w:rsidR="00170D7F" w:rsidRPr="00D65F66" w:rsidRDefault="00170D7F" w:rsidP="00170D7F">
            <w:pPr>
              <w:pStyle w:val="TableParagraph"/>
              <w:spacing w:before="1" w:line="240" w:lineRule="auto"/>
              <w:ind w:left="467"/>
              <w:rPr>
                <w:rFonts w:ascii="SimSun" w:eastAsia="SimSun" w:hAnsi="SimSun"/>
                <w:lang w:eastAsia="zh-CN"/>
              </w:rPr>
            </w:pPr>
            <w:r w:rsidRPr="00804068">
              <w:rPr>
                <w:lang w:val="zh-Hans" w:eastAsia="zh-CN"/>
              </w:rPr>
              <w:t>该项目的建设</w:t>
            </w:r>
            <w:r w:rsidR="001E5004" w:rsidRPr="00804068">
              <w:rPr>
                <w:rFonts w:ascii="Microsoft YaHei" w:eastAsia="Microsoft YaHei" w:hAnsi="Microsoft YaHei" w:cs="Microsoft YaHei" w:hint="eastAsia"/>
                <w:lang w:val="zh-Hans" w:eastAsia="zh-CN"/>
              </w:rPr>
              <w:t>施工</w:t>
            </w:r>
            <w:r w:rsidRPr="00804068">
              <w:rPr>
                <w:lang w:val="zh-Hans" w:eastAsia="zh-CN"/>
              </w:rPr>
              <w:t>部分将包括一个</w:t>
            </w:r>
            <w:r w:rsidRPr="00804068">
              <w:rPr>
                <w:rFonts w:hint="eastAsia"/>
                <w:lang w:val="zh-Hans" w:eastAsia="zh-CN"/>
              </w:rPr>
              <w:t>地下拱顶</w:t>
            </w:r>
            <w:r w:rsidR="00B372E4" w:rsidRPr="00804068">
              <w:rPr>
                <w:rFonts w:ascii="Microsoft YaHei" w:eastAsia="Microsoft YaHei" w:hAnsi="Microsoft YaHei" w:cs="Microsoft YaHei" w:hint="eastAsia"/>
                <w:lang w:val="zh-Hans" w:eastAsia="zh-CN"/>
              </w:rPr>
              <w:t>井</w:t>
            </w:r>
            <w:r w:rsidRPr="00804068">
              <w:rPr>
                <w:lang w:val="zh-Hans" w:eastAsia="zh-CN"/>
              </w:rPr>
              <w:t>，将林恩菲尔德现有的水管连接到韦克菲尔德的</w:t>
            </w:r>
            <w:r w:rsidR="006E7452" w:rsidRPr="00804068">
              <w:rPr>
                <w:rFonts w:ascii="Microsoft YaHei" w:eastAsia="Microsoft YaHei" w:hAnsi="Microsoft YaHei" w:cs="Microsoft YaHei" w:hint="eastAsia"/>
                <w:lang w:val="zh-Hans" w:eastAsia="zh-CN"/>
              </w:rPr>
              <w:t>供</w:t>
            </w:r>
            <w:r w:rsidRPr="00804068">
              <w:rPr>
                <w:lang w:val="zh-Hans" w:eastAsia="zh-CN"/>
              </w:rPr>
              <w:t>水管</w:t>
            </w:r>
            <w:r w:rsidR="006E7452" w:rsidRPr="00804068">
              <w:rPr>
                <w:rFonts w:ascii="Microsoft YaHei" w:eastAsia="Microsoft YaHei" w:hAnsi="Microsoft YaHei" w:cs="Microsoft YaHei" w:hint="eastAsia"/>
                <w:lang w:val="zh-Hans" w:eastAsia="zh-CN"/>
              </w:rPr>
              <w:t>线</w:t>
            </w:r>
            <w:r w:rsidRPr="00804068">
              <w:rPr>
                <w:lang w:val="zh-Hans" w:eastAsia="zh-CN"/>
              </w:rPr>
              <w:t>。 这个</w:t>
            </w:r>
            <w:r w:rsidRPr="00804068">
              <w:rPr>
                <w:rFonts w:hint="eastAsia"/>
                <w:lang w:val="zh-Hans" w:eastAsia="zh-CN"/>
              </w:rPr>
              <w:t>拱顶</w:t>
            </w:r>
            <w:r w:rsidR="00E863B7" w:rsidRPr="00804068">
              <w:rPr>
                <w:rFonts w:ascii="Microsoft YaHei" w:eastAsia="Microsoft YaHei" w:hAnsi="Microsoft YaHei" w:cs="Microsoft YaHei" w:hint="eastAsia"/>
                <w:lang w:val="zh-Hans" w:eastAsia="zh-CN"/>
              </w:rPr>
              <w:t>井</w:t>
            </w:r>
            <w:r w:rsidR="00773711" w:rsidRPr="00804068">
              <w:rPr>
                <w:rFonts w:ascii="Microsoft YaHei" w:eastAsia="Microsoft YaHei" w:hAnsi="Microsoft YaHei" w:cs="Microsoft YaHei" w:hint="eastAsia"/>
                <w:lang w:val="zh-Hans" w:eastAsia="zh-CN"/>
              </w:rPr>
              <w:t>将建造</w:t>
            </w:r>
            <w:r w:rsidRPr="00804068">
              <w:rPr>
                <w:lang w:val="zh-Hans" w:eastAsia="zh-CN"/>
              </w:rPr>
              <w:t>在林恩菲尔德湾州道和主街交叉</w:t>
            </w:r>
            <w:r w:rsidR="00B21B1D" w:rsidRPr="00804068">
              <w:rPr>
                <w:rFonts w:ascii="Microsoft YaHei" w:eastAsia="Microsoft YaHei" w:hAnsi="Microsoft YaHei" w:cs="Microsoft YaHei" w:hint="eastAsia"/>
                <w:lang w:val="zh-Hans" w:eastAsia="zh-CN"/>
              </w:rPr>
              <w:t>路</w:t>
            </w:r>
            <w:r w:rsidRPr="00804068">
              <w:rPr>
                <w:lang w:val="zh-Hans" w:eastAsia="zh-CN"/>
              </w:rPr>
              <w:t>口东侧的草地</w:t>
            </w:r>
            <w:r w:rsidR="00962DC6" w:rsidRPr="00804068">
              <w:rPr>
                <w:rFonts w:ascii="Microsoft YaHei" w:eastAsia="Microsoft YaHei" w:hAnsi="Microsoft YaHei" w:cs="Microsoft YaHei" w:hint="eastAsia"/>
                <w:lang w:val="zh-Hans" w:eastAsia="zh-CN"/>
              </w:rPr>
              <w:t>下面</w:t>
            </w:r>
            <w:r>
              <w:rPr>
                <w:lang w:val="zh-Hans" w:eastAsia="zh-CN"/>
              </w:rPr>
              <w:t>。地面上</w:t>
            </w:r>
            <w:r w:rsidR="00340112">
              <w:rPr>
                <w:rFonts w:ascii="Microsoft YaHei" w:eastAsia="Microsoft YaHei" w:hAnsi="Microsoft YaHei" w:cs="Microsoft YaHei" w:hint="eastAsia"/>
                <w:lang w:val="zh-Hans" w:eastAsia="zh-CN"/>
              </w:rPr>
              <w:t>会有</w:t>
            </w:r>
            <w:r>
              <w:rPr>
                <w:lang w:val="zh-Hans" w:eastAsia="zh-CN"/>
              </w:rPr>
              <w:t>一个带有</w:t>
            </w:r>
            <w:r w:rsidR="00A027AF">
              <w:rPr>
                <w:rFonts w:ascii="Microsoft YaHei" w:eastAsia="Microsoft YaHei" w:hAnsi="Microsoft YaHei" w:cs="Microsoft YaHei" w:hint="eastAsia"/>
                <w:lang w:val="zh-Hans" w:eastAsia="zh-CN"/>
              </w:rPr>
              <w:t>显示</w:t>
            </w:r>
            <w:r>
              <w:rPr>
                <w:lang w:val="zh-Hans" w:eastAsia="zh-CN"/>
              </w:rPr>
              <w:t>面板的小基座</w:t>
            </w:r>
            <w:r w:rsidR="002578DF">
              <w:rPr>
                <w:rFonts w:ascii="Microsoft YaHei" w:eastAsia="Microsoft YaHei" w:hAnsi="Microsoft YaHei" w:cs="Microsoft YaHei" w:hint="eastAsia"/>
                <w:lang w:val="zh-Hans" w:eastAsia="zh-CN"/>
              </w:rPr>
              <w:t>。</w:t>
            </w:r>
            <w:r w:rsidR="00C06DD0">
              <w:rPr>
                <w:rFonts w:ascii="Microsoft YaHei" w:eastAsia="Microsoft YaHei" w:hAnsi="Microsoft YaHei" w:cs="Microsoft YaHei" w:hint="eastAsia"/>
                <w:lang w:val="zh-Hans" w:eastAsia="zh-CN"/>
              </w:rPr>
              <w:t>工程还包括铺设</w:t>
            </w:r>
            <w:r>
              <w:rPr>
                <w:lang w:val="zh-Hans" w:eastAsia="zh-CN"/>
              </w:rPr>
              <w:t>一条通往拱顶和基座的新车道。</w:t>
            </w:r>
            <w:r w:rsidR="00D10878">
              <w:rPr>
                <w:rFonts w:eastAsia="SimSun" w:hint="eastAsia"/>
                <w:lang w:val="zh-Hans" w:eastAsia="zh-CN"/>
              </w:rPr>
              <w:t>此</w:t>
            </w:r>
            <w:r w:rsidR="00D10878">
              <w:rPr>
                <w:lang w:val="zh-Hans" w:eastAsia="zh-CN"/>
              </w:rPr>
              <w:t>项目</w:t>
            </w:r>
            <w:r>
              <w:rPr>
                <w:lang w:val="zh-Hans" w:eastAsia="zh-CN"/>
              </w:rPr>
              <w:t>没有任何</w:t>
            </w:r>
            <w:r w:rsidR="007D51B1">
              <w:rPr>
                <w:rFonts w:ascii="Microsoft YaHei" w:eastAsia="Microsoft YaHei" w:hAnsi="Microsoft YaHei" w:cs="Microsoft YaHei" w:hint="eastAsia"/>
                <w:lang w:val="zh-Hans" w:eastAsia="zh-CN"/>
              </w:rPr>
              <w:t>地表</w:t>
            </w:r>
            <w:r>
              <w:rPr>
                <w:lang w:val="zh-Hans" w:eastAsia="zh-CN"/>
              </w:rPr>
              <w:t>结构或建筑物。</w:t>
            </w:r>
          </w:p>
        </w:tc>
      </w:tr>
      <w:tr w:rsidR="00D65F66" w:rsidRPr="00D65F66" w14:paraId="470EC22C" w14:textId="77777777">
        <w:trPr>
          <w:trHeight w:val="1073"/>
        </w:trPr>
        <w:tc>
          <w:tcPr>
            <w:tcW w:w="9350" w:type="dxa"/>
          </w:tcPr>
          <w:p w14:paraId="4151FFBB" w14:textId="01CC7B6F" w:rsidR="00D65F66" w:rsidRDefault="00D65F66" w:rsidP="00170D7F">
            <w:pPr>
              <w:pStyle w:val="TableParagraph"/>
              <w:numPr>
                <w:ilvl w:val="0"/>
                <w:numId w:val="5"/>
              </w:numPr>
              <w:spacing w:line="240" w:lineRule="auto"/>
              <w:rPr>
                <w:rFonts w:ascii="SimSun" w:eastAsia="SimSun" w:hAnsi="SimSun"/>
                <w:lang w:eastAsia="zh-CN"/>
              </w:rPr>
            </w:pPr>
            <w:r w:rsidRPr="00D65F66">
              <w:rPr>
                <w:rFonts w:ascii="SimSun" w:eastAsia="SimSun" w:hAnsi="SimSun" w:hint="eastAsia"/>
                <w:lang w:eastAsia="zh-CN"/>
              </w:rPr>
              <w:t>列出预期的</w:t>
            </w:r>
            <w:r w:rsidRPr="00D65F66">
              <w:rPr>
                <w:rFonts w:ascii="SimSun" w:eastAsia="SimSun" w:hAnsi="SimSun"/>
                <w:lang w:eastAsia="zh-CN"/>
              </w:rPr>
              <w:t>MEPA</w:t>
            </w:r>
            <w:r w:rsidRPr="00D65F66">
              <w:rPr>
                <w:rFonts w:ascii="SimSun" w:eastAsia="SimSun" w:hAnsi="SimSun" w:hint="eastAsia"/>
                <w:lang w:eastAsia="zh-CN"/>
              </w:rPr>
              <w:t>审查阈值</w:t>
            </w:r>
            <w:r w:rsidRPr="00D65F66">
              <w:rPr>
                <w:rFonts w:ascii="SimSun" w:eastAsia="SimSun" w:hAnsi="SimSun"/>
                <w:lang w:eastAsia="zh-CN"/>
              </w:rPr>
              <w:t xml:space="preserve"> (</w:t>
            </w:r>
            <w:r w:rsidRPr="00D65F66">
              <w:rPr>
                <w:rFonts w:ascii="SimSun" w:eastAsia="SimSun" w:hAnsi="SimSun" w:hint="eastAsia"/>
                <w:lang w:eastAsia="zh-CN"/>
              </w:rPr>
              <w:t>根据</w:t>
            </w:r>
            <w:r w:rsidRPr="00D65F66">
              <w:rPr>
                <w:rFonts w:ascii="SimSun" w:eastAsia="SimSun" w:hAnsi="SimSun"/>
                <w:lang w:eastAsia="zh-CN"/>
              </w:rPr>
              <w:t>301 CMR 11.03</w:t>
            </w:r>
            <w:r w:rsidRPr="00D65F66">
              <w:rPr>
                <w:rFonts w:ascii="SimSun" w:eastAsia="SimSun" w:hAnsi="SimSun" w:hint="eastAsia"/>
                <w:lang w:eastAsia="zh-CN"/>
              </w:rPr>
              <w:t>条规</w:t>
            </w:r>
            <w:r w:rsidRPr="00D65F66">
              <w:rPr>
                <w:rFonts w:ascii="SimSun" w:eastAsia="SimSun" w:hAnsi="SimSun"/>
                <w:lang w:eastAsia="zh-CN"/>
              </w:rPr>
              <w:t>)</w:t>
            </w:r>
            <w:r w:rsidRPr="00D65F66">
              <w:rPr>
                <w:rFonts w:ascii="SimSun" w:eastAsia="SimSun" w:hAnsi="SimSun" w:hint="eastAsia"/>
                <w:lang w:eastAsia="zh-CN"/>
              </w:rPr>
              <w:t>（如果知道的话）</w:t>
            </w:r>
          </w:p>
          <w:p w14:paraId="4F4FE4F1" w14:textId="499C7FE2" w:rsidR="00170D7F" w:rsidRPr="00D65F66" w:rsidRDefault="00170D7F" w:rsidP="00170D7F">
            <w:pPr>
              <w:pStyle w:val="TableParagraph"/>
              <w:spacing w:line="240" w:lineRule="auto"/>
              <w:ind w:left="467"/>
              <w:rPr>
                <w:rFonts w:ascii="SimSun" w:eastAsia="SimSun" w:hAnsi="SimSun"/>
                <w:lang w:eastAsia="zh-CN"/>
              </w:rPr>
            </w:pPr>
            <w:r w:rsidRPr="00A93225">
              <w:rPr>
                <w:bCs/>
                <w:szCs w:val="18"/>
                <w:lang w:val="zh-Hans" w:eastAsia="zh-CN"/>
              </w:rPr>
              <w:t>301 CMR 11.03（4）（a）2 “新的流域间调水1，000，000或更多的gpd</w:t>
            </w:r>
            <w:r w:rsidR="0002077E">
              <w:rPr>
                <w:rFonts w:ascii="Microsoft YaHei" w:eastAsia="Microsoft YaHei" w:hAnsi="Microsoft YaHei" w:cs="Microsoft YaHei" w:hint="eastAsia"/>
                <w:bCs/>
                <w:szCs w:val="18"/>
                <w:lang w:val="zh-Hans" w:eastAsia="zh-CN"/>
              </w:rPr>
              <w:t>，</w:t>
            </w:r>
            <w:r w:rsidRPr="00A93225">
              <w:rPr>
                <w:bCs/>
                <w:szCs w:val="18"/>
                <w:lang w:val="zh-Hans" w:eastAsia="zh-CN"/>
              </w:rPr>
              <w:t>或水资源委员会确</w:t>
            </w:r>
            <w:r w:rsidR="00715486">
              <w:rPr>
                <w:rFonts w:ascii="Microsoft YaHei" w:eastAsia="Microsoft YaHei" w:hAnsi="Microsoft YaHei" w:cs="Microsoft YaHei" w:hint="eastAsia"/>
                <w:bCs/>
                <w:szCs w:val="18"/>
                <w:lang w:val="zh-Hans" w:eastAsia="zh-CN"/>
              </w:rPr>
              <w:t>认</w:t>
            </w:r>
            <w:r w:rsidRPr="00A93225">
              <w:rPr>
                <w:bCs/>
                <w:szCs w:val="18"/>
                <w:lang w:val="zh-Hans" w:eastAsia="zh-CN"/>
              </w:rPr>
              <w:t>的重</w:t>
            </w:r>
            <w:r w:rsidR="00715486">
              <w:rPr>
                <w:rFonts w:eastAsia="SimSun" w:hint="eastAsia"/>
                <w:bCs/>
                <w:szCs w:val="18"/>
                <w:lang w:val="zh-Hans" w:eastAsia="zh-CN"/>
              </w:rPr>
              <w:t>要</w:t>
            </w:r>
            <w:r w:rsidR="00C0228D">
              <w:rPr>
                <w:rFonts w:ascii="Microsoft YaHei" w:eastAsia="Microsoft YaHei" w:hAnsi="Microsoft YaHei" w:cs="Microsoft YaHei" w:hint="eastAsia"/>
                <w:bCs/>
                <w:szCs w:val="18"/>
                <w:lang w:val="zh-Hans" w:eastAsia="zh-CN"/>
              </w:rPr>
              <w:t>流</w:t>
            </w:r>
            <w:r w:rsidRPr="00A93225">
              <w:rPr>
                <w:bCs/>
                <w:szCs w:val="18"/>
                <w:lang w:val="zh-Hans" w:eastAsia="zh-CN"/>
              </w:rPr>
              <w:t>量</w:t>
            </w:r>
            <w:r w:rsidR="00A55A4C">
              <w:rPr>
                <w:rFonts w:ascii="SimSun" w:eastAsia="SimSun" w:hAnsi="SimSun" w:hint="eastAsia"/>
                <w:bCs/>
                <w:szCs w:val="18"/>
                <w:lang w:val="zh-Hans" w:eastAsia="zh-CN"/>
              </w:rPr>
              <w:t>”</w:t>
            </w:r>
            <w:r w:rsidRPr="00A93225">
              <w:rPr>
                <w:bCs/>
                <w:szCs w:val="18"/>
                <w:lang w:val="zh-Hans" w:eastAsia="zh-CN"/>
              </w:rPr>
              <w:t>。水资源委员会（WRC）已经确定，根据</w:t>
            </w:r>
            <w:r w:rsidR="000954E0">
              <w:rPr>
                <w:rFonts w:ascii="Microsoft YaHei" w:eastAsia="Microsoft YaHei" w:hAnsi="Microsoft YaHei" w:cs="Microsoft YaHei" w:hint="eastAsia"/>
                <w:bCs/>
                <w:szCs w:val="18"/>
                <w:lang w:val="zh-Hans" w:eastAsia="zh-CN"/>
              </w:rPr>
              <w:t>供水方</w:t>
            </w:r>
            <w:r w:rsidRPr="00A93225">
              <w:rPr>
                <w:bCs/>
                <w:szCs w:val="18"/>
                <w:lang w:val="zh-Hans" w:eastAsia="zh-CN"/>
              </w:rPr>
              <w:t>的</w:t>
            </w:r>
            <w:r w:rsidR="00EB6137">
              <w:rPr>
                <w:rFonts w:ascii="Microsoft YaHei" w:eastAsia="Microsoft YaHei" w:hAnsi="Microsoft YaHei" w:cs="Microsoft YaHei" w:hint="eastAsia"/>
                <w:bCs/>
                <w:szCs w:val="18"/>
                <w:lang w:val="zh-Hans" w:eastAsia="zh-CN"/>
              </w:rPr>
              <w:t>供水</w:t>
            </w:r>
            <w:r w:rsidRPr="00A93225">
              <w:rPr>
                <w:bCs/>
                <w:szCs w:val="18"/>
                <w:lang w:val="zh-Hans" w:eastAsia="zh-CN"/>
              </w:rPr>
              <w:t>累积流量，任何基于MWRA的流域间转移都是重要的。</w:t>
            </w:r>
          </w:p>
        </w:tc>
      </w:tr>
      <w:tr w:rsidR="00D65F66" w:rsidRPr="00D65F66" w14:paraId="446231D7" w14:textId="77777777">
        <w:trPr>
          <w:trHeight w:val="1074"/>
        </w:trPr>
        <w:tc>
          <w:tcPr>
            <w:tcW w:w="9350" w:type="dxa"/>
          </w:tcPr>
          <w:p w14:paraId="4FA14905" w14:textId="797B1C8E" w:rsidR="00D65F66" w:rsidRDefault="00D65F66" w:rsidP="00170D7F">
            <w:pPr>
              <w:pStyle w:val="TableParagraph"/>
              <w:numPr>
                <w:ilvl w:val="0"/>
                <w:numId w:val="5"/>
              </w:numPr>
              <w:spacing w:before="1" w:line="240" w:lineRule="auto"/>
              <w:rPr>
                <w:rFonts w:ascii="SimSun" w:eastAsia="SimSun" w:hAnsi="SimSun"/>
                <w:lang w:eastAsia="zh-CN"/>
              </w:rPr>
            </w:pPr>
            <w:r w:rsidRPr="00D65F66">
              <w:rPr>
                <w:rFonts w:ascii="SimSun" w:eastAsia="SimSun" w:hAnsi="SimSun" w:hint="eastAsia"/>
                <w:lang w:eastAsia="zh-CN"/>
              </w:rPr>
              <w:t>列出项目所在州、地方和联邦预期需要的许可证（如果知道的话）</w:t>
            </w:r>
          </w:p>
          <w:p w14:paraId="1C3BFCE9" w14:textId="7DB400A7" w:rsidR="00170D7F" w:rsidRPr="00D65F66" w:rsidRDefault="00170D7F" w:rsidP="00170D7F">
            <w:pPr>
              <w:pStyle w:val="TableParagraph"/>
              <w:spacing w:before="1" w:line="240" w:lineRule="auto"/>
              <w:ind w:left="467"/>
              <w:rPr>
                <w:rFonts w:ascii="SimSun" w:eastAsia="SimSun" w:hAnsi="SimSun"/>
                <w:lang w:eastAsia="zh-CN"/>
              </w:rPr>
            </w:pPr>
            <w:r w:rsidRPr="00CF0ADC">
              <w:rPr>
                <w:lang w:val="zh-Hans"/>
              </w:rPr>
              <w:t>MWRA</w:t>
            </w:r>
            <w:proofErr w:type="spellStart"/>
            <w:r w:rsidRPr="00CF0ADC">
              <w:rPr>
                <w:lang w:val="zh-Hans"/>
              </w:rPr>
              <w:t>的流域间</w:t>
            </w:r>
            <w:proofErr w:type="spellEnd"/>
            <w:r w:rsidR="001A0946">
              <w:rPr>
                <w:rFonts w:ascii="Microsoft YaHei" w:eastAsia="Microsoft YaHei" w:hAnsi="Microsoft YaHei" w:cs="Microsoft YaHei" w:hint="eastAsia"/>
                <w:lang w:val="zh-Hans" w:eastAsia="zh-CN"/>
              </w:rPr>
              <w:t>调水</w:t>
            </w:r>
            <w:proofErr w:type="spellStart"/>
            <w:r w:rsidRPr="00CF0ADC">
              <w:rPr>
                <w:lang w:val="zh-Hans"/>
              </w:rPr>
              <w:t>将需要</w:t>
            </w:r>
            <w:proofErr w:type="spellEnd"/>
            <w:r w:rsidRPr="00CF0ADC">
              <w:rPr>
                <w:lang w:val="zh-Hans"/>
              </w:rPr>
              <w:t>MEPA和WRC</w:t>
            </w:r>
            <w:proofErr w:type="spellStart"/>
            <w:r w:rsidRPr="00CF0ADC">
              <w:rPr>
                <w:lang w:val="zh-Hans"/>
              </w:rPr>
              <w:t>的批准</w:t>
            </w:r>
            <w:proofErr w:type="spellEnd"/>
            <w:r w:rsidR="00232046">
              <w:rPr>
                <w:rFonts w:ascii="Microsoft YaHei" w:eastAsia="Microsoft YaHei" w:hAnsi="Microsoft YaHei" w:cs="Microsoft YaHei" w:hint="eastAsia"/>
                <w:lang w:val="zh-Hans" w:eastAsia="zh-CN"/>
              </w:rPr>
              <w:t>。</w:t>
            </w:r>
            <w:r w:rsidR="004568FE">
              <w:rPr>
                <w:rFonts w:ascii="Microsoft YaHei" w:eastAsia="Microsoft YaHei" w:hAnsi="Microsoft YaHei" w:cs="Microsoft YaHei" w:hint="eastAsia"/>
                <w:lang w:val="zh-Hans" w:eastAsia="zh-CN"/>
              </w:rPr>
              <w:t>由</w:t>
            </w:r>
            <w:r w:rsidR="004568FE">
              <w:rPr>
                <w:lang w:val="zh-Hans" w:eastAsia="zh-CN"/>
              </w:rPr>
              <w:t>于</w:t>
            </w:r>
            <w:r w:rsidR="004568FE">
              <w:rPr>
                <w:rFonts w:ascii="Microsoft YaHei" w:eastAsia="Microsoft YaHei" w:hAnsi="Microsoft YaHei" w:cs="Microsoft YaHei" w:hint="eastAsia"/>
                <w:lang w:val="zh-Hans" w:eastAsia="zh-CN"/>
              </w:rPr>
              <w:t>工程涉及到</w:t>
            </w:r>
            <w:r w:rsidR="00423116">
              <w:rPr>
                <w:rFonts w:ascii="Microsoft YaHei" w:eastAsia="Microsoft YaHei" w:hAnsi="Microsoft YaHei" w:cs="Microsoft YaHei" w:hint="eastAsia"/>
                <w:lang w:val="zh-Hans" w:eastAsia="zh-CN"/>
              </w:rPr>
              <w:t>供水管网的</w:t>
            </w:r>
            <w:r w:rsidR="00245512">
              <w:rPr>
                <w:rFonts w:ascii="Microsoft YaHei" w:eastAsia="Microsoft YaHei" w:hAnsi="Microsoft YaHei" w:cs="Microsoft YaHei" w:hint="eastAsia"/>
                <w:lang w:val="zh-Hans" w:eastAsia="zh-CN"/>
              </w:rPr>
              <w:t>局部</w:t>
            </w:r>
            <w:r w:rsidR="00423116">
              <w:rPr>
                <w:rFonts w:ascii="Microsoft YaHei" w:eastAsia="Microsoft YaHei" w:hAnsi="Microsoft YaHei" w:cs="Microsoft YaHei" w:hint="eastAsia"/>
                <w:lang w:val="zh-Hans" w:eastAsia="zh-CN"/>
              </w:rPr>
              <w:t>改建</w:t>
            </w:r>
            <w:r w:rsidR="00245512">
              <w:rPr>
                <w:rFonts w:ascii="Microsoft YaHei" w:eastAsia="Microsoft YaHei" w:hAnsi="Microsoft YaHei" w:cs="Microsoft YaHei" w:hint="eastAsia"/>
                <w:lang w:val="zh-Hans" w:eastAsia="zh-CN"/>
              </w:rPr>
              <w:t>，需要申请</w:t>
            </w:r>
            <w:r>
              <w:rPr>
                <w:lang w:val="zh-Hans" w:eastAsia="zh-CN"/>
              </w:rPr>
              <w:t>马萨诸塞州</w:t>
            </w:r>
            <w:r w:rsidRPr="00CF0ADC">
              <w:rPr>
                <w:lang w:val="zh-Hans" w:eastAsia="zh-CN"/>
              </w:rPr>
              <w:t>R</w:t>
            </w:r>
            <w:r>
              <w:rPr>
                <w:lang w:val="zh-Hans" w:eastAsia="zh-CN"/>
              </w:rPr>
              <w:t xml:space="preserve">esource </w:t>
            </w:r>
            <w:r w:rsidRPr="00CF0ADC">
              <w:rPr>
                <w:lang w:val="zh-Hans" w:eastAsia="zh-CN"/>
              </w:rPr>
              <w:t>P</w:t>
            </w:r>
            <w:r>
              <w:rPr>
                <w:lang w:val="zh-Hans" w:eastAsia="zh-CN"/>
              </w:rPr>
              <w:t>rotection</w:t>
            </w:r>
            <w:r w:rsidRPr="00CF0ADC">
              <w:rPr>
                <w:lang w:val="zh-Hans" w:eastAsia="zh-CN"/>
              </w:rPr>
              <w:t xml:space="preserve"> W</w:t>
            </w:r>
            <w:r>
              <w:rPr>
                <w:lang w:val="zh-Hans" w:eastAsia="zh-CN"/>
              </w:rPr>
              <w:t xml:space="preserve">ater </w:t>
            </w:r>
            <w:r w:rsidRPr="00CF0ADC">
              <w:rPr>
                <w:lang w:val="zh-Hans" w:eastAsia="zh-CN"/>
              </w:rPr>
              <w:t>S</w:t>
            </w:r>
            <w:r>
              <w:rPr>
                <w:lang w:val="zh-Hans" w:eastAsia="zh-CN"/>
              </w:rPr>
              <w:t xml:space="preserve">upply </w:t>
            </w:r>
            <w:r w:rsidR="00A50618" w:rsidRPr="00CF0ADC">
              <w:rPr>
                <w:lang w:val="zh-Hans" w:eastAsia="zh-CN"/>
              </w:rPr>
              <w:t>B</w:t>
            </w:r>
            <w:r w:rsidR="00A50618">
              <w:rPr>
                <w:lang w:val="zh-Hans" w:eastAsia="zh-CN"/>
              </w:rPr>
              <w:t>ureau</w:t>
            </w:r>
            <w:r w:rsidR="00A50618">
              <w:rPr>
                <w:rFonts w:eastAsia="PMingLiU"/>
                <w:lang w:val="zh-Hans" w:eastAsia="zh-TW"/>
              </w:rPr>
              <w:t xml:space="preserve"> </w:t>
            </w:r>
            <w:r w:rsidR="007E3D6E">
              <w:rPr>
                <w:rFonts w:ascii="SimSun" w:eastAsia="SimSun" w:hAnsi="SimSun" w:hint="eastAsia"/>
                <w:lang w:val="zh-Hans" w:eastAsia="zh-TW"/>
              </w:rPr>
              <w:t>（</w:t>
            </w:r>
            <w:r w:rsidR="00DA7EA0">
              <w:rPr>
                <w:rFonts w:ascii="SimSun" w:eastAsia="SimSun" w:hAnsi="SimSun" w:hint="eastAsia"/>
                <w:lang w:val="zh-Hans" w:eastAsia="zh-TW"/>
              </w:rPr>
              <w:t>饮用</w:t>
            </w:r>
            <w:r w:rsidR="007E3D6E">
              <w:rPr>
                <w:rFonts w:ascii="SimSun" w:eastAsia="SimSun" w:hAnsi="SimSun" w:hint="eastAsia"/>
                <w:lang w:val="zh-Hans" w:eastAsia="zh-TW"/>
              </w:rPr>
              <w:t>水源保护</w:t>
            </w:r>
            <w:r w:rsidR="006D3096">
              <w:rPr>
                <w:rFonts w:ascii="SimSun" w:eastAsia="SimSun" w:hAnsi="SimSun" w:hint="eastAsia"/>
                <w:lang w:val="zh-Hans" w:eastAsia="zh-TW"/>
              </w:rPr>
              <w:t>处</w:t>
            </w:r>
            <w:r w:rsidR="007E3D6E">
              <w:rPr>
                <w:rFonts w:ascii="SimSun" w:eastAsia="SimSun" w:hAnsi="SimSun" w:hint="eastAsia"/>
                <w:lang w:val="zh-Hans" w:eastAsia="zh-TW"/>
              </w:rPr>
              <w:t>）</w:t>
            </w:r>
            <w:r w:rsidR="00A50618">
              <w:rPr>
                <w:rFonts w:ascii="SimSun" w:eastAsia="SimSun" w:hAnsi="SimSun" w:hint="eastAsia"/>
                <w:lang w:val="zh-Hans" w:eastAsia="zh-TW"/>
              </w:rPr>
              <w:t>的</w:t>
            </w:r>
            <w:r>
              <w:rPr>
                <w:lang w:val="zh-Hans" w:eastAsia="zh-CN"/>
              </w:rPr>
              <w:t>32许可证</w:t>
            </w:r>
            <w:r w:rsidR="004568FE">
              <w:rPr>
                <w:rFonts w:ascii="Microsoft YaHei" w:eastAsia="Microsoft YaHei" w:hAnsi="Microsoft YaHei" w:cs="Microsoft YaHei" w:hint="eastAsia"/>
                <w:lang w:val="zh-Hans" w:eastAsia="zh-CN"/>
              </w:rPr>
              <w:t>。</w:t>
            </w:r>
            <w:r w:rsidR="00AA5BE4">
              <w:rPr>
                <w:rFonts w:ascii="Microsoft YaHei" w:eastAsia="Microsoft YaHei" w:hAnsi="Microsoft YaHei" w:cs="Microsoft YaHei" w:hint="eastAsia"/>
                <w:lang w:val="zh-Hans" w:eastAsia="zh-CN"/>
              </w:rPr>
              <w:lastRenderedPageBreak/>
              <w:t>由于工程</w:t>
            </w:r>
            <w:r w:rsidR="0016240D">
              <w:rPr>
                <w:rFonts w:ascii="Microsoft YaHei" w:eastAsia="Microsoft YaHei" w:hAnsi="Microsoft YaHei" w:cs="Microsoft YaHei" w:hint="eastAsia"/>
                <w:lang w:val="zh-Hans" w:eastAsia="zh-CN"/>
              </w:rPr>
              <w:t>施工</w:t>
            </w:r>
            <w:r w:rsidR="00AA5BE4">
              <w:rPr>
                <w:rFonts w:ascii="Microsoft YaHei" w:eastAsia="Microsoft YaHei" w:hAnsi="Microsoft YaHei" w:cs="Microsoft YaHei" w:hint="eastAsia"/>
                <w:lang w:val="zh-Hans" w:eastAsia="zh-CN"/>
              </w:rPr>
              <w:t>会</w:t>
            </w:r>
            <w:r w:rsidR="00600C8E">
              <w:rPr>
                <w:rFonts w:ascii="Microsoft YaHei" w:eastAsia="Microsoft YaHei" w:hAnsi="Microsoft YaHei" w:cs="Microsoft YaHei" w:hint="eastAsia"/>
                <w:lang w:val="zh-Hans" w:eastAsia="zh-CN"/>
              </w:rPr>
              <w:t>用到</w:t>
            </w:r>
            <w:r w:rsidR="00D87164" w:rsidRPr="00CF0ADC">
              <w:rPr>
                <w:lang w:val="zh-Hans" w:eastAsia="zh-CN"/>
              </w:rPr>
              <w:t>Mass</w:t>
            </w:r>
            <w:r w:rsidR="00D87164">
              <w:rPr>
                <w:lang w:val="zh-Hans" w:eastAsia="zh-CN"/>
              </w:rPr>
              <w:t xml:space="preserve">achusetts </w:t>
            </w:r>
            <w:r w:rsidR="00D87164" w:rsidRPr="00CF0ADC">
              <w:rPr>
                <w:lang w:val="zh-Hans" w:eastAsia="zh-CN"/>
              </w:rPr>
              <w:t>D</w:t>
            </w:r>
            <w:r w:rsidR="00D87164">
              <w:rPr>
                <w:rFonts w:eastAsia="PMingLiU"/>
                <w:lang w:val="zh-Hans" w:eastAsia="zh-TW"/>
              </w:rPr>
              <w:t>O</w:t>
            </w:r>
            <w:r w:rsidR="00D87164">
              <w:rPr>
                <w:lang w:val="zh-Hans" w:eastAsia="zh-CN"/>
              </w:rPr>
              <w:t xml:space="preserve">T </w:t>
            </w:r>
            <w:r w:rsidR="00D87164">
              <w:rPr>
                <w:rFonts w:eastAsia="PMingLiU"/>
                <w:lang w:val="zh-Hans" w:eastAsia="zh-TW"/>
              </w:rPr>
              <w:t>T</w:t>
            </w:r>
            <w:r w:rsidR="00D87164">
              <w:rPr>
                <w:lang w:val="zh-Hans" w:eastAsia="zh-CN"/>
              </w:rPr>
              <w:t>ransportation</w:t>
            </w:r>
            <w:r w:rsidR="00D87164">
              <w:rPr>
                <w:rFonts w:eastAsia="PMingLiU"/>
                <w:lang w:val="zh-Hans" w:eastAsia="zh-TW"/>
              </w:rPr>
              <w:t xml:space="preserve"> (</w:t>
            </w:r>
            <w:r w:rsidR="00D87164">
              <w:rPr>
                <w:rFonts w:ascii="SimSun" w:eastAsia="SimSun" w:hAnsi="SimSun" w:hint="eastAsia"/>
                <w:lang w:val="zh-Hans" w:eastAsia="zh-TW"/>
              </w:rPr>
              <w:t>麻州交通局</w:t>
            </w:r>
            <w:r w:rsidR="00D87164">
              <w:rPr>
                <w:rFonts w:eastAsia="PMingLiU"/>
                <w:lang w:val="zh-Hans" w:eastAsia="zh-TW"/>
              </w:rPr>
              <w:t>)</w:t>
            </w:r>
            <w:r w:rsidR="00AA5BE4">
              <w:rPr>
                <w:rFonts w:ascii="Microsoft YaHei" w:eastAsia="Microsoft YaHei" w:hAnsi="Microsoft YaHei" w:cs="Microsoft YaHei" w:hint="eastAsia"/>
                <w:lang w:val="zh-Hans" w:eastAsia="zh-CN"/>
              </w:rPr>
              <w:t>的</w:t>
            </w:r>
            <w:r w:rsidR="000328AB" w:rsidRPr="00CF0ADC">
              <w:rPr>
                <w:lang w:val="zh-Hans" w:eastAsia="zh-CN"/>
              </w:rPr>
              <w:t>土地</w:t>
            </w:r>
            <w:r w:rsidR="009B52A6">
              <w:rPr>
                <w:rFonts w:ascii="Microsoft YaHei" w:eastAsia="Microsoft YaHei" w:hAnsi="Microsoft YaHei" w:cs="Microsoft YaHei" w:hint="eastAsia"/>
                <w:lang w:val="zh-Hans" w:eastAsia="zh-CN"/>
              </w:rPr>
              <w:t xml:space="preserve">， </w:t>
            </w:r>
            <w:r w:rsidR="001374A6">
              <w:rPr>
                <w:rFonts w:ascii="Microsoft YaHei" w:eastAsia="Microsoft YaHei" w:hAnsi="Microsoft YaHei" w:cs="Microsoft YaHei" w:hint="eastAsia"/>
                <w:lang w:val="zh-Hans" w:eastAsia="zh-CN"/>
              </w:rPr>
              <w:t>需要</w:t>
            </w:r>
            <w:r w:rsidR="001374A6">
              <w:rPr>
                <w:rFonts w:ascii="SimSun" w:eastAsia="SimSun" w:hAnsi="SimSun" w:hint="eastAsia"/>
                <w:lang w:val="zh-Hans" w:eastAsia="zh-TW"/>
              </w:rPr>
              <w:t>麻州交通局的</w:t>
            </w:r>
            <w:r w:rsidRPr="00CF0ADC">
              <w:rPr>
                <w:lang w:val="zh-Hans" w:eastAsia="zh-CN"/>
              </w:rPr>
              <w:t>许可证。</w:t>
            </w:r>
          </w:p>
        </w:tc>
      </w:tr>
      <w:tr w:rsidR="00D65F66" w:rsidRPr="00D65F66" w14:paraId="66761CF3" w14:textId="77777777">
        <w:trPr>
          <w:trHeight w:val="1342"/>
        </w:trPr>
        <w:tc>
          <w:tcPr>
            <w:tcW w:w="9350" w:type="dxa"/>
          </w:tcPr>
          <w:p w14:paraId="34CB7E64" w14:textId="7DBC9B90" w:rsidR="00D65F66" w:rsidRDefault="00D65F66" w:rsidP="00170D7F">
            <w:pPr>
              <w:pStyle w:val="TableParagraph"/>
              <w:numPr>
                <w:ilvl w:val="0"/>
                <w:numId w:val="5"/>
              </w:numPr>
              <w:spacing w:line="240" w:lineRule="auto"/>
              <w:rPr>
                <w:rFonts w:ascii="SimSun" w:eastAsia="SimSun" w:hAnsi="SimSun"/>
                <w:lang w:eastAsia="zh-CN"/>
              </w:rPr>
            </w:pPr>
            <w:r w:rsidRPr="00D65F66">
              <w:rPr>
                <w:rFonts w:ascii="SimSun" w:eastAsia="SimSun" w:hAnsi="SimSun" w:hint="eastAsia"/>
                <w:lang w:eastAsia="zh-CN"/>
              </w:rPr>
              <w:lastRenderedPageBreak/>
              <w:t>请指认项目现场</w:t>
            </w:r>
            <w:r w:rsidRPr="00D65F66">
              <w:rPr>
                <w:rFonts w:ascii="SimSun" w:eastAsia="SimSun" w:hAnsi="SimSun"/>
                <w:lang w:eastAsia="zh-CN"/>
              </w:rPr>
              <w:t>5</w:t>
            </w:r>
            <w:r w:rsidRPr="00D65F66">
              <w:rPr>
                <w:rFonts w:ascii="SimSun" w:eastAsia="SimSun" w:hAnsi="SimSun" w:hint="eastAsia"/>
                <w:lang w:eastAsia="zh-CN"/>
              </w:rPr>
              <w:t>英里内的环境正义人口和特征（少数民族、收入、英语隔离）（可以附上</w:t>
            </w:r>
            <w:r w:rsidR="00A62B47">
              <w:fldChar w:fldCharType="begin"/>
            </w:r>
            <w:r w:rsidR="00A62B47">
              <w:rPr>
                <w:lang w:eastAsia="zh-CN"/>
              </w:rPr>
              <w:instrText xml:space="preserve"> HYPERLINK "https://mass-eoeea.maps.arcgis.com/apps/MapSeries/index.html?appid=535e4419dc0545be980545a0eeaf9b53" </w:instrText>
            </w:r>
            <w:r w:rsidR="00A62B47">
              <w:fldChar w:fldCharType="separate"/>
            </w:r>
            <w:r w:rsidRPr="00D65F66">
              <w:rPr>
                <w:rStyle w:val="Hyperlink"/>
                <w:rFonts w:ascii="SimSun" w:eastAsia="SimSun" w:hAnsi="SimSun"/>
                <w:lang w:eastAsia="zh-CN"/>
              </w:rPr>
              <w:t xml:space="preserve">EJ Maps Viewer </w:t>
            </w:r>
            <w:r w:rsidR="00A62B47">
              <w:rPr>
                <w:rStyle w:val="Hyperlink"/>
                <w:rFonts w:ascii="SimSun" w:eastAsia="SimSun" w:hAnsi="SimSun"/>
                <w:lang w:eastAsia="zh-CN"/>
              </w:rPr>
              <w:fldChar w:fldCharType="end"/>
            </w:r>
            <w:r w:rsidRPr="00D65F66">
              <w:rPr>
                <w:rFonts w:ascii="SimSun" w:eastAsia="SimSun" w:hAnsi="SimSun"/>
                <w:lang w:eastAsia="zh-CN"/>
              </w:rPr>
              <w:t>5</w:t>
            </w:r>
            <w:r w:rsidRPr="00D65F66">
              <w:rPr>
                <w:rFonts w:ascii="SimSun" w:eastAsia="SimSun" w:hAnsi="SimSun" w:hint="eastAsia"/>
                <w:lang w:eastAsia="zh-CN"/>
              </w:rPr>
              <w:t>英里半径的地图并指认来代替需要的叙述）</w:t>
            </w:r>
          </w:p>
          <w:p w14:paraId="5F857133" w14:textId="77777777" w:rsidR="00170D7F" w:rsidRDefault="00170D7F" w:rsidP="00170D7F">
            <w:pPr>
              <w:pStyle w:val="TableParagraph"/>
              <w:ind w:left="467"/>
            </w:pPr>
            <w:r>
              <w:rPr>
                <w:lang w:val="zh-Hans"/>
              </w:rPr>
              <w:t>BG2-Tract 2103.1（</w:t>
            </w:r>
            <w:proofErr w:type="spellStart"/>
            <w:r>
              <w:rPr>
                <w:lang w:val="zh-Hans"/>
              </w:rPr>
              <w:t>皮博迪北部</w:t>
            </w:r>
            <w:proofErr w:type="spellEnd"/>
            <w:r>
              <w:rPr>
                <w:lang w:val="zh-Hans"/>
              </w:rPr>
              <w:t>）：</w:t>
            </w:r>
            <w:proofErr w:type="spellStart"/>
            <w:r>
              <w:rPr>
                <w:lang w:val="zh-Hans"/>
              </w:rPr>
              <w:t>收入</w:t>
            </w:r>
            <w:proofErr w:type="spellEnd"/>
          </w:p>
          <w:p w14:paraId="1D5496C2" w14:textId="77777777" w:rsidR="00170D7F" w:rsidRDefault="00170D7F" w:rsidP="00170D7F">
            <w:pPr>
              <w:pStyle w:val="TableParagraph"/>
              <w:ind w:left="467"/>
            </w:pPr>
            <w:r>
              <w:rPr>
                <w:lang w:val="zh-Hans"/>
              </w:rPr>
              <w:t>BG1-Tract 2103.2（</w:t>
            </w:r>
            <w:proofErr w:type="spellStart"/>
            <w:r>
              <w:rPr>
                <w:lang w:val="zh-Hans"/>
              </w:rPr>
              <w:t>皮博迪南部</w:t>
            </w:r>
            <w:proofErr w:type="spellEnd"/>
            <w:r>
              <w:rPr>
                <w:lang w:val="zh-Hans"/>
              </w:rPr>
              <w:t>）：</w:t>
            </w:r>
            <w:proofErr w:type="spellStart"/>
            <w:r>
              <w:rPr>
                <w:lang w:val="zh-Hans"/>
              </w:rPr>
              <w:t>少数族裔</w:t>
            </w:r>
            <w:proofErr w:type="spellEnd"/>
          </w:p>
          <w:p w14:paraId="51285329" w14:textId="7D89F7F5" w:rsidR="00170D7F" w:rsidRDefault="00170D7F" w:rsidP="00170D7F">
            <w:pPr>
              <w:pStyle w:val="TableParagraph"/>
              <w:ind w:left="467"/>
            </w:pPr>
            <w:r>
              <w:rPr>
                <w:lang w:val="zh-Hans"/>
              </w:rPr>
              <w:t>BG1-Tract 3353.02（</w:t>
            </w:r>
            <w:proofErr w:type="spellStart"/>
            <w:r>
              <w:rPr>
                <w:lang w:val="zh-Hans"/>
              </w:rPr>
              <w:t>韦克菲尔德</w:t>
            </w:r>
            <w:proofErr w:type="spellEnd"/>
            <w:r>
              <w:rPr>
                <w:lang w:val="zh-Hans"/>
              </w:rPr>
              <w:t>）：</w:t>
            </w:r>
            <w:proofErr w:type="spellStart"/>
            <w:r w:rsidR="00152ED1">
              <w:rPr>
                <w:lang w:val="zh-Hans"/>
              </w:rPr>
              <w:t>少数族裔</w:t>
            </w:r>
            <w:proofErr w:type="spellEnd"/>
          </w:p>
          <w:p w14:paraId="130B3F10" w14:textId="30FA646C" w:rsidR="00170D7F" w:rsidRDefault="00170D7F" w:rsidP="00170D7F">
            <w:pPr>
              <w:pStyle w:val="TableParagraph"/>
              <w:ind w:left="467"/>
            </w:pPr>
            <w:r>
              <w:rPr>
                <w:lang w:val="zh-Hans"/>
              </w:rPr>
              <w:t>BG3-Tract 3342（</w:t>
            </w:r>
            <w:r w:rsidR="00D0489B">
              <w:rPr>
                <w:rFonts w:ascii="Microsoft YaHei" w:eastAsia="Microsoft YaHei" w:hAnsi="Microsoft YaHei" w:cs="Microsoft YaHei" w:hint="eastAsia"/>
                <w:lang w:val="zh-Hans" w:eastAsia="zh-CN"/>
              </w:rPr>
              <w:t>雷丁</w:t>
            </w:r>
            <w:r>
              <w:rPr>
                <w:lang w:val="zh-Hans"/>
              </w:rPr>
              <w:t>）：</w:t>
            </w:r>
            <w:proofErr w:type="spellStart"/>
            <w:r>
              <w:rPr>
                <w:lang w:val="zh-Hans"/>
              </w:rPr>
              <w:t>收入</w:t>
            </w:r>
            <w:proofErr w:type="spellEnd"/>
          </w:p>
          <w:p w14:paraId="317F0342" w14:textId="2A5118FA" w:rsidR="00170D7F" w:rsidRDefault="00170D7F" w:rsidP="00170D7F">
            <w:pPr>
              <w:pStyle w:val="TableParagraph"/>
              <w:ind w:left="467"/>
              <w:rPr>
                <w:lang w:eastAsia="zh-CN"/>
              </w:rPr>
            </w:pPr>
            <w:r>
              <w:rPr>
                <w:lang w:val="zh-Hans" w:eastAsia="zh-CN"/>
              </w:rPr>
              <w:t>区块组 1-Tract 3336.01（沃本东北</w:t>
            </w:r>
            <w:r w:rsidR="009A1376">
              <w:rPr>
                <w:rFonts w:ascii="Microsoft YaHei" w:eastAsia="Microsoft YaHei" w:hAnsi="Microsoft YaHei" w:cs="Microsoft YaHei" w:hint="eastAsia"/>
                <w:lang w:val="zh-Hans" w:eastAsia="zh-CN"/>
              </w:rPr>
              <w:t>部</w:t>
            </w:r>
            <w:r>
              <w:rPr>
                <w:lang w:val="zh-Hans" w:eastAsia="zh-CN"/>
              </w:rPr>
              <w:t>）：少数族裔</w:t>
            </w:r>
          </w:p>
          <w:p w14:paraId="70ACC886" w14:textId="3C40403B" w:rsidR="00170D7F" w:rsidRDefault="00170D7F" w:rsidP="00170D7F">
            <w:pPr>
              <w:pStyle w:val="TableParagraph"/>
              <w:ind w:left="467"/>
            </w:pPr>
            <w:r>
              <w:rPr>
                <w:lang w:val="zh-Hans"/>
              </w:rPr>
              <w:t>BG 1-Tract 3334（</w:t>
            </w:r>
            <w:proofErr w:type="spellStart"/>
            <w:r>
              <w:rPr>
                <w:lang w:val="zh-Hans"/>
              </w:rPr>
              <w:t>沃本东南</w:t>
            </w:r>
            <w:proofErr w:type="spellEnd"/>
            <w:r w:rsidR="00AF73B0">
              <w:rPr>
                <w:rFonts w:ascii="Microsoft YaHei" w:eastAsia="Microsoft YaHei" w:hAnsi="Microsoft YaHei" w:cs="Microsoft YaHei" w:hint="eastAsia"/>
                <w:lang w:val="zh-Hans" w:eastAsia="zh-CN"/>
              </w:rPr>
              <w:t>部</w:t>
            </w:r>
            <w:r>
              <w:rPr>
                <w:lang w:val="zh-Hans"/>
              </w:rPr>
              <w:t>）：</w:t>
            </w:r>
            <w:proofErr w:type="spellStart"/>
            <w:r>
              <w:rPr>
                <w:lang w:val="zh-Hans"/>
              </w:rPr>
              <w:t>少数族裔</w:t>
            </w:r>
            <w:proofErr w:type="spellEnd"/>
          </w:p>
          <w:p w14:paraId="2F95BCCF" w14:textId="77777777" w:rsidR="00170D7F" w:rsidRDefault="00170D7F" w:rsidP="00170D7F">
            <w:pPr>
              <w:pStyle w:val="TableParagraph"/>
              <w:ind w:left="467"/>
            </w:pPr>
            <w:r>
              <w:rPr>
                <w:lang w:val="zh-Hans"/>
              </w:rPr>
              <w:t xml:space="preserve">第 3 </w:t>
            </w:r>
            <w:proofErr w:type="spellStart"/>
            <w:r>
              <w:rPr>
                <w:lang w:val="zh-Hans"/>
              </w:rPr>
              <w:t>区组</w:t>
            </w:r>
            <w:proofErr w:type="spellEnd"/>
            <w:r>
              <w:rPr>
                <w:lang w:val="zh-Hans"/>
              </w:rPr>
              <w:t xml:space="preserve"> 3336.02（</w:t>
            </w:r>
            <w:proofErr w:type="spellStart"/>
            <w:r>
              <w:rPr>
                <w:lang w:val="zh-Hans"/>
              </w:rPr>
              <w:t>沃本中北部</w:t>
            </w:r>
            <w:proofErr w:type="spellEnd"/>
            <w:r>
              <w:rPr>
                <w:lang w:val="zh-Hans"/>
              </w:rPr>
              <w:t>）：</w:t>
            </w:r>
            <w:proofErr w:type="spellStart"/>
            <w:r>
              <w:rPr>
                <w:lang w:val="zh-Hans"/>
              </w:rPr>
              <w:t>少数族裔</w:t>
            </w:r>
            <w:proofErr w:type="spellEnd"/>
          </w:p>
          <w:p w14:paraId="1E791C0E" w14:textId="67985BDC" w:rsidR="00170D7F" w:rsidRDefault="00170D7F" w:rsidP="00170D7F">
            <w:pPr>
              <w:pStyle w:val="TableParagraph"/>
              <w:ind w:left="467"/>
            </w:pPr>
            <w:r>
              <w:rPr>
                <w:lang w:val="zh-Hans"/>
              </w:rPr>
              <w:t>BG4-Tract 3336.02（</w:t>
            </w:r>
            <w:proofErr w:type="spellStart"/>
            <w:r>
              <w:rPr>
                <w:lang w:val="zh-Hans"/>
              </w:rPr>
              <w:t>沃本西北</w:t>
            </w:r>
            <w:proofErr w:type="spellEnd"/>
            <w:r w:rsidR="00AF73B0">
              <w:rPr>
                <w:rFonts w:ascii="Microsoft YaHei" w:eastAsia="Microsoft YaHei" w:hAnsi="Microsoft YaHei" w:cs="Microsoft YaHei" w:hint="eastAsia"/>
                <w:lang w:val="zh-Hans" w:eastAsia="zh-CN"/>
              </w:rPr>
              <w:t>部</w:t>
            </w:r>
            <w:r>
              <w:rPr>
                <w:lang w:val="zh-Hans"/>
              </w:rPr>
              <w:t>）：</w:t>
            </w:r>
            <w:proofErr w:type="spellStart"/>
            <w:r>
              <w:rPr>
                <w:lang w:val="zh-Hans"/>
              </w:rPr>
              <w:t>少数族裔</w:t>
            </w:r>
            <w:proofErr w:type="spellEnd"/>
          </w:p>
          <w:p w14:paraId="27360A2C" w14:textId="0F11FAD0" w:rsidR="00170D7F" w:rsidRDefault="00170D7F" w:rsidP="00170D7F">
            <w:pPr>
              <w:pStyle w:val="TableParagraph"/>
              <w:ind w:left="467"/>
            </w:pPr>
            <w:r>
              <w:rPr>
                <w:lang w:val="zh-Hans"/>
              </w:rPr>
              <w:t>BG1-Tract 3336.02（</w:t>
            </w:r>
            <w:proofErr w:type="spellStart"/>
            <w:r>
              <w:rPr>
                <w:lang w:val="zh-Hans"/>
              </w:rPr>
              <w:t>沃本西南</w:t>
            </w:r>
            <w:proofErr w:type="spellEnd"/>
            <w:r w:rsidR="00AF73B0">
              <w:rPr>
                <w:rFonts w:ascii="Microsoft YaHei" w:eastAsia="Microsoft YaHei" w:hAnsi="Microsoft YaHei" w:cs="Microsoft YaHei" w:hint="eastAsia"/>
                <w:lang w:val="zh-Hans" w:eastAsia="zh-CN"/>
              </w:rPr>
              <w:t>部</w:t>
            </w:r>
            <w:r>
              <w:rPr>
                <w:lang w:val="zh-Hans"/>
              </w:rPr>
              <w:t>）：</w:t>
            </w:r>
            <w:proofErr w:type="spellStart"/>
            <w:r>
              <w:rPr>
                <w:lang w:val="zh-Hans"/>
              </w:rPr>
              <w:t>少数族裔</w:t>
            </w:r>
            <w:proofErr w:type="spellEnd"/>
          </w:p>
          <w:p w14:paraId="5F30FF97" w14:textId="77777777" w:rsidR="00170D7F" w:rsidRDefault="00170D7F" w:rsidP="00170D7F">
            <w:pPr>
              <w:pStyle w:val="TableParagraph"/>
              <w:ind w:left="467"/>
            </w:pPr>
            <w:r>
              <w:rPr>
                <w:lang w:val="zh-Hans"/>
              </w:rPr>
              <w:t>BG2-Tract 3335.02（</w:t>
            </w:r>
            <w:proofErr w:type="spellStart"/>
            <w:r>
              <w:rPr>
                <w:lang w:val="zh-Hans"/>
              </w:rPr>
              <w:t>沃本中北部</w:t>
            </w:r>
            <w:proofErr w:type="spellEnd"/>
            <w:r>
              <w:rPr>
                <w:lang w:val="zh-Hans"/>
              </w:rPr>
              <w:t>）：</w:t>
            </w:r>
            <w:proofErr w:type="spellStart"/>
            <w:r>
              <w:rPr>
                <w:lang w:val="zh-Hans"/>
              </w:rPr>
              <w:t>少数族裔</w:t>
            </w:r>
            <w:proofErr w:type="spellEnd"/>
          </w:p>
          <w:p w14:paraId="75CA3A3D" w14:textId="10EB44CD" w:rsidR="00170D7F" w:rsidRDefault="00170D7F" w:rsidP="00170D7F">
            <w:pPr>
              <w:pStyle w:val="TableParagraph"/>
              <w:ind w:left="467"/>
            </w:pPr>
            <w:r>
              <w:rPr>
                <w:lang w:val="zh-Hans"/>
              </w:rPr>
              <w:t>BG1-Tract 3335.02（</w:t>
            </w:r>
            <w:proofErr w:type="spellStart"/>
            <w:r>
              <w:rPr>
                <w:lang w:val="zh-Hans"/>
              </w:rPr>
              <w:t>沃本中部</w:t>
            </w:r>
            <w:proofErr w:type="spellEnd"/>
            <w:r>
              <w:rPr>
                <w:lang w:val="zh-Hans"/>
              </w:rPr>
              <w:t>）：</w:t>
            </w:r>
            <w:proofErr w:type="spellStart"/>
            <w:r>
              <w:rPr>
                <w:lang w:val="zh-Hans"/>
              </w:rPr>
              <w:t>少数族裔</w:t>
            </w:r>
            <w:proofErr w:type="spellEnd"/>
          </w:p>
          <w:p w14:paraId="6A29360F" w14:textId="77777777" w:rsidR="00170D7F" w:rsidRDefault="00170D7F" w:rsidP="00170D7F">
            <w:pPr>
              <w:pStyle w:val="TableParagraph"/>
              <w:ind w:left="467"/>
            </w:pPr>
            <w:r>
              <w:rPr>
                <w:lang w:val="zh-Hans"/>
              </w:rPr>
              <w:t>BG4-Tract 3334（</w:t>
            </w:r>
            <w:proofErr w:type="spellStart"/>
            <w:r>
              <w:rPr>
                <w:lang w:val="zh-Hans"/>
              </w:rPr>
              <w:t>沃本中南部</w:t>
            </w:r>
            <w:proofErr w:type="spellEnd"/>
            <w:r>
              <w:rPr>
                <w:lang w:val="zh-Hans"/>
              </w:rPr>
              <w:t>）：</w:t>
            </w:r>
            <w:proofErr w:type="spellStart"/>
            <w:r>
              <w:rPr>
                <w:lang w:val="zh-Hans"/>
              </w:rPr>
              <w:t>少数族裔</w:t>
            </w:r>
            <w:proofErr w:type="spellEnd"/>
          </w:p>
          <w:p w14:paraId="4A0BE00D" w14:textId="2CBB1D7A" w:rsidR="00170D7F" w:rsidRDefault="00170D7F" w:rsidP="00170D7F">
            <w:pPr>
              <w:pStyle w:val="TableParagraph"/>
              <w:ind w:left="467"/>
            </w:pPr>
            <w:r>
              <w:rPr>
                <w:lang w:val="zh-Hans"/>
              </w:rPr>
              <w:t>BG3-Tract 3382（</w:t>
            </w:r>
            <w:proofErr w:type="spellStart"/>
            <w:r>
              <w:rPr>
                <w:lang w:val="zh-Hans"/>
              </w:rPr>
              <w:t>温彻斯特</w:t>
            </w:r>
            <w:proofErr w:type="spellEnd"/>
            <w:r>
              <w:rPr>
                <w:lang w:val="zh-Hans"/>
              </w:rPr>
              <w:t>）：</w:t>
            </w:r>
            <w:proofErr w:type="spellStart"/>
            <w:r w:rsidR="00CE0351">
              <w:rPr>
                <w:lang w:val="zh-Hans"/>
              </w:rPr>
              <w:t>少数族裔</w:t>
            </w:r>
            <w:proofErr w:type="spellEnd"/>
          </w:p>
          <w:p w14:paraId="449F1D34" w14:textId="77777777" w:rsidR="00170D7F" w:rsidRDefault="00170D7F" w:rsidP="00170D7F">
            <w:pPr>
              <w:pStyle w:val="TableParagraph"/>
              <w:ind w:left="467"/>
            </w:pPr>
            <w:r>
              <w:rPr>
                <w:lang w:val="zh-Hans"/>
              </w:rPr>
              <w:t>BG1-Tract 3373（</w:t>
            </w:r>
            <w:proofErr w:type="spellStart"/>
            <w:r>
              <w:rPr>
                <w:lang w:val="zh-Hans"/>
              </w:rPr>
              <w:t>斯通汉姆南部</w:t>
            </w:r>
            <w:proofErr w:type="spellEnd"/>
            <w:r>
              <w:rPr>
                <w:lang w:val="zh-Hans"/>
              </w:rPr>
              <w:t>）：</w:t>
            </w:r>
            <w:proofErr w:type="spellStart"/>
            <w:r>
              <w:rPr>
                <w:lang w:val="zh-Hans"/>
              </w:rPr>
              <w:t>少数族裔</w:t>
            </w:r>
            <w:proofErr w:type="spellEnd"/>
          </w:p>
          <w:p w14:paraId="27301C7F" w14:textId="2166A338" w:rsidR="00170D7F" w:rsidRDefault="00170D7F" w:rsidP="00170D7F">
            <w:pPr>
              <w:pStyle w:val="TableParagraph"/>
              <w:ind w:left="467"/>
            </w:pPr>
            <w:r>
              <w:rPr>
                <w:lang w:val="zh-Hans"/>
              </w:rPr>
              <w:t>BG3-Tract 3372.01（</w:t>
            </w:r>
            <w:proofErr w:type="spellStart"/>
            <w:r>
              <w:rPr>
                <w:lang w:val="zh-Hans"/>
              </w:rPr>
              <w:t>斯通汉姆</w:t>
            </w:r>
            <w:proofErr w:type="spellEnd"/>
            <w:r w:rsidR="00CE0351">
              <w:rPr>
                <w:rFonts w:ascii="Microsoft YaHei" w:eastAsia="Microsoft YaHei" w:hAnsi="Microsoft YaHei" w:cs="Microsoft YaHei" w:hint="eastAsia"/>
                <w:lang w:val="zh-Hans" w:eastAsia="zh-CN"/>
              </w:rPr>
              <w:t>北部</w:t>
            </w:r>
            <w:r>
              <w:rPr>
                <w:lang w:val="zh-Hans"/>
              </w:rPr>
              <w:t>）：</w:t>
            </w:r>
            <w:proofErr w:type="spellStart"/>
            <w:r>
              <w:rPr>
                <w:lang w:val="zh-Hans"/>
              </w:rPr>
              <w:t>少数族裔</w:t>
            </w:r>
            <w:proofErr w:type="spellEnd"/>
          </w:p>
          <w:p w14:paraId="7BC20E59" w14:textId="77777777" w:rsidR="00170D7F" w:rsidRDefault="00170D7F" w:rsidP="00170D7F">
            <w:pPr>
              <w:pStyle w:val="TableParagraph"/>
              <w:ind w:left="467"/>
            </w:pPr>
            <w:r>
              <w:rPr>
                <w:lang w:val="zh-Hans"/>
              </w:rPr>
              <w:t>BG3-Tract 3364.02（</w:t>
            </w:r>
            <w:proofErr w:type="spellStart"/>
            <w:r>
              <w:rPr>
                <w:lang w:val="zh-Hans"/>
              </w:rPr>
              <w:t>梅尔罗斯西部</w:t>
            </w:r>
            <w:proofErr w:type="spellEnd"/>
            <w:r>
              <w:rPr>
                <w:lang w:val="zh-Hans"/>
              </w:rPr>
              <w:t>）：</w:t>
            </w:r>
            <w:proofErr w:type="spellStart"/>
            <w:r>
              <w:rPr>
                <w:lang w:val="zh-Hans"/>
              </w:rPr>
              <w:t>收入</w:t>
            </w:r>
            <w:proofErr w:type="spellEnd"/>
          </w:p>
          <w:p w14:paraId="5EAD60D8" w14:textId="49CE5D39" w:rsidR="00170D7F" w:rsidRDefault="00170D7F" w:rsidP="00170D7F">
            <w:pPr>
              <w:pStyle w:val="TableParagraph"/>
              <w:ind w:left="467"/>
            </w:pPr>
            <w:r>
              <w:rPr>
                <w:lang w:val="zh-Hans"/>
              </w:rPr>
              <w:t>BG1-Tract 3364.02（</w:t>
            </w:r>
            <w:proofErr w:type="spellStart"/>
            <w:r>
              <w:rPr>
                <w:lang w:val="zh-Hans"/>
              </w:rPr>
              <w:t>梅尔罗斯东</w:t>
            </w:r>
            <w:proofErr w:type="spellEnd"/>
            <w:r w:rsidR="0059749D">
              <w:rPr>
                <w:rFonts w:ascii="Microsoft YaHei" w:eastAsia="Microsoft YaHei" w:hAnsi="Microsoft YaHei" w:cs="Microsoft YaHei" w:hint="eastAsia"/>
                <w:lang w:val="zh-Hans" w:eastAsia="zh-CN"/>
              </w:rPr>
              <w:t>部</w:t>
            </w:r>
            <w:r>
              <w:rPr>
                <w:lang w:val="zh-Hans"/>
              </w:rPr>
              <w:t>）：</w:t>
            </w:r>
            <w:proofErr w:type="spellStart"/>
            <w:r>
              <w:rPr>
                <w:lang w:val="zh-Hans"/>
              </w:rPr>
              <w:t>少数族裔</w:t>
            </w:r>
            <w:proofErr w:type="spellEnd"/>
          </w:p>
          <w:p w14:paraId="3C6929B1" w14:textId="3D43C176" w:rsidR="00170D7F" w:rsidRDefault="00170D7F" w:rsidP="00170D7F">
            <w:pPr>
              <w:pStyle w:val="TableParagraph"/>
              <w:ind w:left="467"/>
            </w:pPr>
            <w:r>
              <w:rPr>
                <w:lang w:val="zh-Hans"/>
              </w:rPr>
              <w:t>BG2-Tract 2084.02（</w:t>
            </w:r>
            <w:proofErr w:type="spellStart"/>
            <w:r>
              <w:rPr>
                <w:lang w:val="zh-Hans"/>
              </w:rPr>
              <w:t>索格斯西</w:t>
            </w:r>
            <w:proofErr w:type="spellEnd"/>
            <w:r w:rsidR="0059749D">
              <w:rPr>
                <w:rFonts w:ascii="Microsoft YaHei" w:eastAsia="Microsoft YaHei" w:hAnsi="Microsoft YaHei" w:cs="Microsoft YaHei" w:hint="eastAsia"/>
                <w:lang w:val="zh-Hans" w:eastAsia="zh-CN"/>
              </w:rPr>
              <w:t>部</w:t>
            </w:r>
            <w:r>
              <w:rPr>
                <w:lang w:val="zh-Hans"/>
              </w:rPr>
              <w:t>）：</w:t>
            </w:r>
            <w:proofErr w:type="spellStart"/>
            <w:r>
              <w:rPr>
                <w:lang w:val="zh-Hans"/>
              </w:rPr>
              <w:t>少数族裔</w:t>
            </w:r>
            <w:proofErr w:type="spellEnd"/>
          </w:p>
          <w:p w14:paraId="2971425F" w14:textId="18400AE7" w:rsidR="00170D7F" w:rsidRDefault="00170D7F" w:rsidP="00170D7F">
            <w:pPr>
              <w:pStyle w:val="TableParagraph"/>
              <w:ind w:left="467"/>
            </w:pPr>
            <w:r>
              <w:rPr>
                <w:lang w:val="zh-Hans"/>
              </w:rPr>
              <w:t>BG1-Tract 2084.01（</w:t>
            </w:r>
            <w:proofErr w:type="spellStart"/>
            <w:r>
              <w:rPr>
                <w:lang w:val="zh-Hans"/>
              </w:rPr>
              <w:t>索格斯北</w:t>
            </w:r>
            <w:proofErr w:type="spellEnd"/>
            <w:r w:rsidR="00D5087C">
              <w:rPr>
                <w:rFonts w:ascii="Microsoft YaHei" w:eastAsia="Microsoft YaHei" w:hAnsi="Microsoft YaHei" w:cs="Microsoft YaHei" w:hint="eastAsia"/>
                <w:lang w:val="zh-Hans" w:eastAsia="zh-CN"/>
              </w:rPr>
              <w:t>部</w:t>
            </w:r>
            <w:r>
              <w:rPr>
                <w:lang w:val="zh-Hans"/>
              </w:rPr>
              <w:t>）：</w:t>
            </w:r>
            <w:proofErr w:type="spellStart"/>
            <w:r>
              <w:rPr>
                <w:lang w:val="zh-Hans"/>
              </w:rPr>
              <w:t>少数族裔</w:t>
            </w:r>
            <w:proofErr w:type="spellEnd"/>
          </w:p>
          <w:p w14:paraId="790BEC88" w14:textId="77777777" w:rsidR="00170D7F" w:rsidRDefault="00170D7F" w:rsidP="00170D7F">
            <w:pPr>
              <w:pStyle w:val="TableParagraph"/>
              <w:ind w:left="467"/>
            </w:pPr>
            <w:r>
              <w:rPr>
                <w:lang w:val="zh-Hans"/>
              </w:rPr>
              <w:t>BG1-Tract 2083.01（</w:t>
            </w:r>
            <w:proofErr w:type="spellStart"/>
            <w:r>
              <w:rPr>
                <w:lang w:val="zh-Hans"/>
              </w:rPr>
              <w:t>索格斯中北部</w:t>
            </w:r>
            <w:proofErr w:type="spellEnd"/>
            <w:r>
              <w:rPr>
                <w:lang w:val="zh-Hans"/>
              </w:rPr>
              <w:t>）：</w:t>
            </w:r>
            <w:proofErr w:type="spellStart"/>
            <w:r>
              <w:rPr>
                <w:lang w:val="zh-Hans"/>
              </w:rPr>
              <w:t>收入</w:t>
            </w:r>
            <w:proofErr w:type="spellEnd"/>
          </w:p>
          <w:p w14:paraId="597E1C2F" w14:textId="77777777" w:rsidR="00170D7F" w:rsidRDefault="00170D7F" w:rsidP="00170D7F">
            <w:pPr>
              <w:pStyle w:val="TableParagraph"/>
              <w:ind w:left="467"/>
            </w:pPr>
            <w:r>
              <w:rPr>
                <w:lang w:val="zh-Hans"/>
              </w:rPr>
              <w:t>BG3-Tract 2082（</w:t>
            </w:r>
            <w:proofErr w:type="spellStart"/>
            <w:r>
              <w:rPr>
                <w:lang w:val="zh-Hans"/>
              </w:rPr>
              <w:t>索格斯中南部</w:t>
            </w:r>
            <w:proofErr w:type="spellEnd"/>
            <w:r>
              <w:rPr>
                <w:lang w:val="zh-Hans"/>
              </w:rPr>
              <w:t>）：</w:t>
            </w:r>
            <w:proofErr w:type="spellStart"/>
            <w:r>
              <w:rPr>
                <w:lang w:val="zh-Hans"/>
              </w:rPr>
              <w:t>收入</w:t>
            </w:r>
            <w:proofErr w:type="spellEnd"/>
          </w:p>
          <w:p w14:paraId="560C1DCD" w14:textId="33AA4B7A" w:rsidR="00170D7F" w:rsidRDefault="00170D7F" w:rsidP="00170D7F">
            <w:pPr>
              <w:pStyle w:val="TableParagraph"/>
              <w:ind w:left="467"/>
            </w:pPr>
            <w:r>
              <w:rPr>
                <w:lang w:val="zh-Hans"/>
              </w:rPr>
              <w:t>BG1-Tract 2083.02（</w:t>
            </w:r>
            <w:proofErr w:type="spellStart"/>
            <w:r>
              <w:rPr>
                <w:lang w:val="zh-Hans"/>
              </w:rPr>
              <w:t>索格斯东</w:t>
            </w:r>
            <w:proofErr w:type="spellEnd"/>
            <w:r w:rsidR="00D5087C">
              <w:rPr>
                <w:rFonts w:ascii="Microsoft YaHei" w:eastAsia="Microsoft YaHei" w:hAnsi="Microsoft YaHei" w:cs="Microsoft YaHei" w:hint="eastAsia"/>
                <w:lang w:val="zh-Hans" w:eastAsia="zh-CN"/>
              </w:rPr>
              <w:t>部</w:t>
            </w:r>
            <w:r>
              <w:rPr>
                <w:lang w:val="zh-Hans"/>
              </w:rPr>
              <w:t>）：</w:t>
            </w:r>
            <w:proofErr w:type="spellStart"/>
            <w:r>
              <w:rPr>
                <w:lang w:val="zh-Hans"/>
              </w:rPr>
              <w:t>英语隔离</w:t>
            </w:r>
            <w:proofErr w:type="spellEnd"/>
          </w:p>
          <w:p w14:paraId="29E01C70" w14:textId="79906346" w:rsidR="00170D7F" w:rsidRDefault="00170D7F" w:rsidP="00170D7F">
            <w:pPr>
              <w:pStyle w:val="TableParagraph"/>
              <w:spacing w:line="240" w:lineRule="auto"/>
              <w:ind w:left="467"/>
            </w:pPr>
            <w:r>
              <w:rPr>
                <w:lang w:val="zh-Hans"/>
              </w:rPr>
              <w:t>BG3-Tract 2054（</w:t>
            </w:r>
            <w:proofErr w:type="spellStart"/>
            <w:r>
              <w:rPr>
                <w:lang w:val="zh-Hans"/>
              </w:rPr>
              <w:t>林恩</w:t>
            </w:r>
            <w:proofErr w:type="spellEnd"/>
            <w:r>
              <w:rPr>
                <w:lang w:val="zh-Hans"/>
              </w:rPr>
              <w:t>）：</w:t>
            </w:r>
            <w:proofErr w:type="spellStart"/>
            <w:r w:rsidR="009531C2">
              <w:rPr>
                <w:lang w:val="zh-Hans"/>
              </w:rPr>
              <w:t>少数族裔</w:t>
            </w:r>
            <w:proofErr w:type="spellEnd"/>
          </w:p>
          <w:p w14:paraId="15AFBBCC" w14:textId="77777777" w:rsidR="00170D7F" w:rsidRDefault="00170D7F" w:rsidP="00170D7F">
            <w:pPr>
              <w:pStyle w:val="NormalWeb"/>
              <w:spacing w:before="0" w:beforeAutospacing="0" w:after="0" w:afterAutospacing="0"/>
              <w:rPr>
                <w:rFonts w:ascii="Calibri" w:hAnsi="Calibri" w:cs="Calibri"/>
                <w:sz w:val="22"/>
                <w:szCs w:val="22"/>
              </w:rPr>
            </w:pPr>
            <w:r>
              <w:rPr>
                <w:sz w:val="22"/>
                <w:szCs w:val="22"/>
                <w:lang w:val="zh-Hans"/>
              </w:rPr>
              <w:t xml:space="preserve">          Tract 3336（沃本）：葡萄牙语或葡萄牙语克里奥尔语（5.4%）</w:t>
            </w:r>
          </w:p>
          <w:p w14:paraId="061ECB9E" w14:textId="6DFA4239" w:rsidR="00170D7F" w:rsidRPr="00D65F66" w:rsidRDefault="00170D7F" w:rsidP="00170D7F">
            <w:pPr>
              <w:pStyle w:val="TableParagraph"/>
              <w:spacing w:line="240" w:lineRule="auto"/>
              <w:ind w:left="467"/>
              <w:rPr>
                <w:rFonts w:ascii="SimSun" w:eastAsia="SimSun" w:hAnsi="SimSun"/>
                <w:lang w:eastAsia="zh-CN"/>
              </w:rPr>
            </w:pPr>
          </w:p>
        </w:tc>
      </w:tr>
      <w:tr w:rsidR="006D4DCF" w:rsidRPr="00D65F66" w14:paraId="5981D203" w14:textId="77777777">
        <w:trPr>
          <w:trHeight w:val="1343"/>
        </w:trPr>
        <w:tc>
          <w:tcPr>
            <w:tcW w:w="9350" w:type="dxa"/>
          </w:tcPr>
          <w:p w14:paraId="7D54863D" w14:textId="2EAEBB96" w:rsidR="006D4DCF" w:rsidRDefault="00D65F66" w:rsidP="00170D7F">
            <w:pPr>
              <w:pStyle w:val="TableParagraph"/>
              <w:numPr>
                <w:ilvl w:val="0"/>
                <w:numId w:val="5"/>
              </w:numPr>
              <w:spacing w:line="240" w:lineRule="auto"/>
              <w:ind w:right="298"/>
              <w:rPr>
                <w:rFonts w:ascii="SimSun" w:eastAsia="SimSun" w:hAnsi="SimSun"/>
                <w:lang w:eastAsia="zh-CN"/>
              </w:rPr>
            </w:pPr>
            <w:r w:rsidRPr="00D65F66">
              <w:rPr>
                <w:rFonts w:ascii="SimSun" w:eastAsia="SimSun" w:hAnsi="SimSun" w:hint="eastAsia"/>
                <w:lang w:eastAsia="zh-CN"/>
              </w:rPr>
              <w:t>在</w:t>
            </w:r>
            <w:r w:rsidR="00A62B47">
              <w:fldChar w:fldCharType="begin"/>
            </w:r>
            <w:r w:rsidR="00A62B47">
              <w:rPr>
                <w:lang w:eastAsia="zh-CN"/>
              </w:rPr>
              <w:instrText xml:space="preserve"> HYPERLINK "https://matracking.ehs.state.ma.us/Environmental-Data/ej-vulnerable-health/environmental-justice.html" </w:instrText>
            </w:r>
            <w:r w:rsidR="00A62B47">
              <w:fldChar w:fldCharType="separate"/>
            </w:r>
            <w:r w:rsidRPr="00D65F66">
              <w:rPr>
                <w:rStyle w:val="Hyperlink"/>
                <w:rFonts w:ascii="SimSun" w:eastAsia="SimSun" w:hAnsi="SimSun"/>
                <w:lang w:eastAsia="zh-CN"/>
              </w:rPr>
              <w:t>DPH</w:t>
            </w:r>
            <w:r w:rsidRPr="00D65F66">
              <w:rPr>
                <w:rStyle w:val="Hyperlink"/>
                <w:rFonts w:ascii="SimSun" w:eastAsia="SimSun" w:hAnsi="SimSun" w:hint="eastAsia"/>
                <w:lang w:eastAsia="zh-CN"/>
              </w:rPr>
              <w:t>环境正文工具</w:t>
            </w:r>
            <w:r w:rsidR="00A62B47">
              <w:rPr>
                <w:rStyle w:val="Hyperlink"/>
                <w:rFonts w:ascii="SimSun" w:eastAsia="SimSun" w:hAnsi="SimSun"/>
                <w:lang w:eastAsia="zh-CN"/>
              </w:rPr>
              <w:fldChar w:fldCharType="end"/>
            </w:r>
            <w:r w:rsidRPr="00D65F66">
              <w:rPr>
                <w:rFonts w:ascii="SimSun" w:eastAsia="SimSun" w:hAnsi="SimSun" w:hint="eastAsia"/>
                <w:lang w:eastAsia="zh-CN"/>
              </w:rPr>
              <w:t>中确定全部或部分位于项目场地</w:t>
            </w:r>
            <w:r w:rsidRPr="00D65F66">
              <w:rPr>
                <w:rFonts w:ascii="SimSun" w:eastAsia="SimSun" w:hAnsi="SimSun"/>
                <w:lang w:eastAsia="zh-CN"/>
              </w:rPr>
              <w:t>1</w:t>
            </w:r>
            <w:r w:rsidRPr="00D65F66">
              <w:rPr>
                <w:rFonts w:ascii="SimSun" w:eastAsia="SimSun" w:hAnsi="SimSun" w:hint="eastAsia"/>
                <w:lang w:eastAsia="zh-CN"/>
              </w:rPr>
              <w:t>英里半径内的任何符合“弱势健康环境正文标准”定义的城市或人口普查区</w:t>
            </w:r>
          </w:p>
          <w:p w14:paraId="005F32DA" w14:textId="541865FB" w:rsidR="00170D7F" w:rsidRDefault="00170D7F" w:rsidP="00170D7F">
            <w:pPr>
              <w:pStyle w:val="TableParagraph"/>
              <w:spacing w:line="240" w:lineRule="auto"/>
              <w:ind w:right="298"/>
              <w:rPr>
                <w:lang w:eastAsia="zh-CN"/>
              </w:rPr>
            </w:pPr>
            <w:r>
              <w:rPr>
                <w:lang w:val="zh-Hans" w:eastAsia="zh-CN"/>
              </w:rPr>
              <w:t>韦克菲尔德：血</w:t>
            </w:r>
            <w:r w:rsidR="0042776A">
              <w:rPr>
                <w:rFonts w:ascii="Microsoft YaHei" w:eastAsia="Microsoft YaHei" w:hAnsi="Microsoft YaHei" w:cs="Microsoft YaHei" w:hint="eastAsia"/>
                <w:lang w:val="zh-Hans" w:eastAsia="zh-CN"/>
              </w:rPr>
              <w:t>液含</w:t>
            </w:r>
            <w:r>
              <w:rPr>
                <w:lang w:val="zh-Hans" w:eastAsia="zh-CN"/>
              </w:rPr>
              <w:t>铅</w:t>
            </w:r>
            <w:r w:rsidR="007D3DC9">
              <w:rPr>
                <w:rFonts w:ascii="Microsoft YaHei" w:eastAsia="Microsoft YaHei" w:hAnsi="Microsoft YaHei" w:cs="Microsoft YaHei" w:hint="eastAsia"/>
                <w:lang w:val="zh-Hans" w:eastAsia="zh-CN"/>
              </w:rPr>
              <w:t>量</w:t>
            </w:r>
            <w:r>
              <w:rPr>
                <w:lang w:val="zh-Hans" w:eastAsia="zh-CN"/>
              </w:rPr>
              <w:t>高、</w:t>
            </w:r>
            <w:r w:rsidR="003965FF">
              <w:rPr>
                <w:rFonts w:ascii="Microsoft YaHei" w:eastAsia="Microsoft YaHei" w:hAnsi="Microsoft YaHei" w:cs="Microsoft YaHei" w:hint="eastAsia"/>
                <w:lang w:val="zh-Hans" w:eastAsia="zh-CN"/>
              </w:rPr>
              <w:t>新生儿</w:t>
            </w:r>
            <w:r>
              <w:rPr>
                <w:lang w:val="zh-Hans" w:eastAsia="zh-CN"/>
              </w:rPr>
              <w:t>体重</w:t>
            </w:r>
            <w:r w:rsidR="000A6AC6">
              <w:rPr>
                <w:rFonts w:ascii="Microsoft YaHei" w:eastAsia="Microsoft YaHei" w:hAnsi="Microsoft YaHei" w:cs="Microsoft YaHei" w:hint="eastAsia"/>
                <w:lang w:val="zh-Hans" w:eastAsia="zh-CN"/>
              </w:rPr>
              <w:t>低</w:t>
            </w:r>
            <w:r>
              <w:rPr>
                <w:lang w:val="zh-Hans" w:eastAsia="zh-CN"/>
              </w:rPr>
              <w:t>、每 10，000 人心脏病发作率</w:t>
            </w:r>
            <w:r w:rsidR="00305768">
              <w:rPr>
                <w:rFonts w:ascii="Microsoft YaHei" w:eastAsia="Microsoft YaHei" w:hAnsi="Microsoft YaHei" w:cs="Microsoft YaHei" w:hint="eastAsia"/>
                <w:lang w:val="zh-Hans" w:eastAsia="zh-CN"/>
              </w:rPr>
              <w:t>高</w:t>
            </w:r>
            <w:r>
              <w:rPr>
                <w:lang w:val="zh-Hans" w:eastAsia="zh-CN"/>
              </w:rPr>
              <w:t>、每 10，000 人儿童哮喘就诊率</w:t>
            </w:r>
            <w:r w:rsidR="00305768">
              <w:rPr>
                <w:rFonts w:ascii="Microsoft YaHei" w:eastAsia="Microsoft YaHei" w:hAnsi="Microsoft YaHei" w:cs="Microsoft YaHei" w:hint="eastAsia"/>
                <w:lang w:val="zh-Hans" w:eastAsia="zh-CN"/>
              </w:rPr>
              <w:t>高</w:t>
            </w:r>
          </w:p>
          <w:p w14:paraId="5F2E8200" w14:textId="6F0E291B" w:rsidR="00170D7F" w:rsidRDefault="00170D7F" w:rsidP="00170D7F">
            <w:pPr>
              <w:pStyle w:val="TableParagraph"/>
              <w:spacing w:line="240" w:lineRule="auto"/>
              <w:ind w:right="298"/>
              <w:rPr>
                <w:lang w:eastAsia="zh-CN"/>
              </w:rPr>
            </w:pPr>
            <w:r>
              <w:rPr>
                <w:lang w:val="zh-Hans" w:eastAsia="zh-CN"/>
              </w:rPr>
              <w:t>林恩菲尔德：</w:t>
            </w:r>
            <w:r w:rsidR="00786B9D">
              <w:rPr>
                <w:rFonts w:ascii="Microsoft YaHei" w:eastAsia="Microsoft YaHei" w:hAnsi="Microsoft YaHei" w:cs="Microsoft YaHei" w:hint="eastAsia"/>
                <w:lang w:val="zh-Hans" w:eastAsia="zh-CN"/>
              </w:rPr>
              <w:t>新生儿</w:t>
            </w:r>
            <w:r w:rsidR="00786B9D">
              <w:rPr>
                <w:lang w:val="zh-Hans" w:eastAsia="zh-CN"/>
              </w:rPr>
              <w:t>体重</w:t>
            </w:r>
            <w:r w:rsidR="00786B9D">
              <w:rPr>
                <w:rFonts w:ascii="Microsoft YaHei" w:eastAsia="Microsoft YaHei" w:hAnsi="Microsoft YaHei" w:cs="Microsoft YaHei" w:hint="eastAsia"/>
                <w:lang w:val="zh-Hans" w:eastAsia="zh-CN"/>
              </w:rPr>
              <w:t>低</w:t>
            </w:r>
            <w:r w:rsidR="00786B9D">
              <w:rPr>
                <w:lang w:val="zh-Hans" w:eastAsia="zh-CN"/>
              </w:rPr>
              <w:t>、每 10，000 人心脏病发作率</w:t>
            </w:r>
            <w:r w:rsidR="00786B9D">
              <w:rPr>
                <w:rFonts w:ascii="Microsoft YaHei" w:eastAsia="Microsoft YaHei" w:hAnsi="Microsoft YaHei" w:cs="Microsoft YaHei" w:hint="eastAsia"/>
                <w:lang w:val="zh-Hans" w:eastAsia="zh-CN"/>
              </w:rPr>
              <w:t>高</w:t>
            </w:r>
            <w:r w:rsidR="00786B9D">
              <w:rPr>
                <w:lang w:val="zh-Hans" w:eastAsia="zh-CN"/>
              </w:rPr>
              <w:t>、每 10，000 人儿童哮喘就诊率</w:t>
            </w:r>
            <w:r w:rsidR="00786B9D">
              <w:rPr>
                <w:rFonts w:ascii="Microsoft YaHei" w:eastAsia="Microsoft YaHei" w:hAnsi="Microsoft YaHei" w:cs="Microsoft YaHei" w:hint="eastAsia"/>
                <w:lang w:val="zh-Hans" w:eastAsia="zh-CN"/>
              </w:rPr>
              <w:t>高</w:t>
            </w:r>
          </w:p>
          <w:p w14:paraId="5C418B17" w14:textId="57D8582E" w:rsidR="00170D7F" w:rsidRPr="00D65F66" w:rsidRDefault="00CB52D8" w:rsidP="00170D7F">
            <w:pPr>
              <w:pStyle w:val="TableParagraph"/>
              <w:spacing w:line="240" w:lineRule="auto"/>
              <w:ind w:left="467" w:right="298"/>
              <w:rPr>
                <w:rFonts w:ascii="SimSun" w:eastAsia="SimSun" w:hAnsi="SimSun"/>
                <w:lang w:eastAsia="zh-CN"/>
              </w:rPr>
            </w:pPr>
            <w:r>
              <w:rPr>
                <w:rFonts w:ascii="Microsoft YaHei" w:eastAsia="Microsoft YaHei" w:hAnsi="Microsoft YaHei" w:cs="Microsoft YaHei" w:hint="eastAsia"/>
                <w:lang w:val="zh-Hans" w:eastAsia="zh-CN"/>
              </w:rPr>
              <w:t>雷丁</w:t>
            </w:r>
            <w:r w:rsidR="00170D7F">
              <w:rPr>
                <w:lang w:val="zh-Hans" w:eastAsia="zh-CN"/>
              </w:rPr>
              <w:t>：</w:t>
            </w:r>
            <w:r w:rsidR="00CF29AD">
              <w:rPr>
                <w:rFonts w:ascii="Microsoft YaHei" w:eastAsia="Microsoft YaHei" w:hAnsi="Microsoft YaHei" w:cs="Microsoft YaHei" w:hint="eastAsia"/>
                <w:lang w:val="zh-Hans" w:eastAsia="zh-CN"/>
              </w:rPr>
              <w:t>新生儿</w:t>
            </w:r>
            <w:r w:rsidR="00CF29AD">
              <w:rPr>
                <w:lang w:val="zh-Hans" w:eastAsia="zh-CN"/>
              </w:rPr>
              <w:t>体重</w:t>
            </w:r>
            <w:r w:rsidR="00CF29AD">
              <w:rPr>
                <w:rFonts w:ascii="Microsoft YaHei" w:eastAsia="Microsoft YaHei" w:hAnsi="Microsoft YaHei" w:cs="Microsoft YaHei" w:hint="eastAsia"/>
                <w:lang w:val="zh-Hans" w:eastAsia="zh-CN"/>
              </w:rPr>
              <w:t>低</w:t>
            </w:r>
            <w:r w:rsidR="00CF29AD">
              <w:rPr>
                <w:lang w:val="zh-Hans" w:eastAsia="zh-CN"/>
              </w:rPr>
              <w:t>、每 10，000 人心脏病发作率</w:t>
            </w:r>
            <w:r w:rsidR="00CF29AD">
              <w:rPr>
                <w:rFonts w:ascii="Microsoft YaHei" w:eastAsia="Microsoft YaHei" w:hAnsi="Microsoft YaHei" w:cs="Microsoft YaHei" w:hint="eastAsia"/>
                <w:lang w:val="zh-Hans" w:eastAsia="zh-CN"/>
              </w:rPr>
              <w:t>高</w:t>
            </w:r>
            <w:r w:rsidR="00CF29AD">
              <w:rPr>
                <w:lang w:val="zh-Hans" w:eastAsia="zh-CN"/>
              </w:rPr>
              <w:t>、每 10，000 人儿童哮喘就诊率</w:t>
            </w:r>
            <w:r w:rsidR="00CF29AD">
              <w:rPr>
                <w:rFonts w:ascii="Microsoft YaHei" w:eastAsia="Microsoft YaHei" w:hAnsi="Microsoft YaHei" w:cs="Microsoft YaHei" w:hint="eastAsia"/>
                <w:lang w:val="zh-Hans" w:eastAsia="zh-CN"/>
              </w:rPr>
              <w:t>高</w:t>
            </w:r>
          </w:p>
        </w:tc>
      </w:tr>
    </w:tbl>
    <w:p w14:paraId="6462A311" w14:textId="77777777" w:rsidR="006D4DCF" w:rsidRPr="00D65F66" w:rsidRDefault="006D4DCF">
      <w:pPr>
        <w:rPr>
          <w:rFonts w:ascii="SimSun" w:eastAsia="SimSun" w:hAnsi="SimSun"/>
          <w:lang w:eastAsia="zh-CN"/>
        </w:rPr>
        <w:sectPr w:rsidR="006D4DCF" w:rsidRPr="00D65F66">
          <w:footerReference w:type="default" r:id="rId10"/>
          <w:pgSz w:w="12240" w:h="15840"/>
          <w:pgMar w:top="1120" w:right="960" w:bottom="1200" w:left="960" w:header="0" w:footer="10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D65F66" w:rsidRPr="00D65F66" w14:paraId="7ACBC606" w14:textId="77777777">
        <w:trPr>
          <w:trHeight w:val="1074"/>
        </w:trPr>
        <w:tc>
          <w:tcPr>
            <w:tcW w:w="9350" w:type="dxa"/>
          </w:tcPr>
          <w:p w14:paraId="5A9CBAD2" w14:textId="49B7EACC" w:rsidR="00D65F66" w:rsidRDefault="00D65F66" w:rsidP="00170D7F">
            <w:pPr>
              <w:pStyle w:val="TableParagraph"/>
              <w:numPr>
                <w:ilvl w:val="0"/>
                <w:numId w:val="5"/>
              </w:numPr>
              <w:spacing w:line="240" w:lineRule="auto"/>
              <w:ind w:right="298"/>
              <w:rPr>
                <w:rFonts w:ascii="SimSun" w:eastAsia="SimSun" w:hAnsi="SimSun"/>
                <w:lang w:eastAsia="zh-CN"/>
              </w:rPr>
            </w:pPr>
            <w:r w:rsidRPr="00D65F66">
              <w:rPr>
                <w:rFonts w:ascii="SimSun" w:eastAsia="SimSun" w:hAnsi="SimSun" w:hint="eastAsia"/>
                <w:lang w:eastAsia="zh-CN"/>
              </w:rPr>
              <w:lastRenderedPageBreak/>
              <w:t>请确定可能影响环境正义人口的潜在短期和长期环境和公共卫生影响以及任何预期的缓解措施</w:t>
            </w:r>
          </w:p>
          <w:p w14:paraId="3716A52F" w14:textId="29DC4491" w:rsidR="00170D7F" w:rsidRPr="00D65F66" w:rsidRDefault="00170D7F" w:rsidP="00170D7F">
            <w:pPr>
              <w:pStyle w:val="TableParagraph"/>
              <w:spacing w:line="240" w:lineRule="auto"/>
              <w:ind w:left="467" w:right="298"/>
              <w:rPr>
                <w:rFonts w:ascii="SimSun" w:eastAsia="SimSun" w:hAnsi="SimSun"/>
                <w:lang w:eastAsia="zh-CN"/>
              </w:rPr>
            </w:pPr>
            <w:r>
              <w:rPr>
                <w:lang w:val="zh-Hans" w:eastAsia="zh-CN"/>
              </w:rPr>
              <w:t>拟议的项目不会对EJ人口产生任何短期或长期</w:t>
            </w:r>
            <w:r w:rsidR="00314BC6">
              <w:rPr>
                <w:rFonts w:ascii="Microsoft YaHei" w:eastAsia="Microsoft YaHei" w:hAnsi="Microsoft YaHei" w:cs="Microsoft YaHei" w:hint="eastAsia"/>
                <w:lang w:val="zh-Hans" w:eastAsia="zh-CN"/>
              </w:rPr>
              <w:t>的</w:t>
            </w:r>
            <w:r>
              <w:rPr>
                <w:lang w:val="zh-Hans" w:eastAsia="zh-CN"/>
              </w:rPr>
              <w:t>环境和公共卫生影响。</w:t>
            </w:r>
          </w:p>
        </w:tc>
      </w:tr>
      <w:tr w:rsidR="00D65F66" w:rsidRPr="00D65F66" w14:paraId="161392EF" w14:textId="77777777">
        <w:trPr>
          <w:trHeight w:val="1073"/>
        </w:trPr>
        <w:tc>
          <w:tcPr>
            <w:tcW w:w="9350" w:type="dxa"/>
          </w:tcPr>
          <w:p w14:paraId="1AF56B37" w14:textId="541EE6EF" w:rsidR="00D65F66" w:rsidRDefault="00D65F66" w:rsidP="00170D7F">
            <w:pPr>
              <w:pStyle w:val="TableParagraph"/>
              <w:numPr>
                <w:ilvl w:val="0"/>
                <w:numId w:val="5"/>
              </w:numPr>
              <w:spacing w:line="240" w:lineRule="auto"/>
              <w:ind w:right="298"/>
              <w:rPr>
                <w:rFonts w:ascii="SimSun" w:eastAsia="SimSun" w:hAnsi="SimSun"/>
                <w:lang w:eastAsia="zh-CN"/>
              </w:rPr>
            </w:pPr>
            <w:r w:rsidRPr="00D65F66">
              <w:rPr>
                <w:rFonts w:ascii="SimSun" w:eastAsia="SimSun" w:hAnsi="SimSun" w:hint="eastAsia"/>
                <w:lang w:eastAsia="zh-CN"/>
              </w:rPr>
              <w:t>请确定项目益处，包括</w:t>
            </w:r>
            <w:r w:rsidRPr="00D65F66">
              <w:rPr>
                <w:rFonts w:ascii="SimSun" w:eastAsia="SimSun" w:hAnsi="SimSun"/>
                <w:lang w:eastAsia="zh-CN"/>
              </w:rPr>
              <w:t xml:space="preserve"> 301 CMR 11.02 </w:t>
            </w:r>
            <w:r w:rsidRPr="00D65F66">
              <w:rPr>
                <w:rFonts w:ascii="SimSun" w:eastAsia="SimSun" w:hAnsi="SimSun" w:hint="eastAsia"/>
                <w:lang w:eastAsia="zh-CN"/>
              </w:rPr>
              <w:t>中定义的“环境效益”，这可能会改善环境正义人口的环境条件或公共健康</w:t>
            </w:r>
          </w:p>
          <w:p w14:paraId="7678DF18" w14:textId="54093043" w:rsidR="00170D7F" w:rsidRPr="00D65F66" w:rsidRDefault="00170D7F" w:rsidP="00170D7F">
            <w:pPr>
              <w:pStyle w:val="TableParagraph"/>
              <w:spacing w:line="240" w:lineRule="auto"/>
              <w:ind w:left="467" w:right="298"/>
              <w:rPr>
                <w:rFonts w:ascii="SimSun" w:eastAsia="SimSun" w:hAnsi="SimSun"/>
                <w:lang w:eastAsia="zh-CN"/>
              </w:rPr>
            </w:pPr>
            <w:r>
              <w:rPr>
                <w:lang w:val="zh-Hans" w:eastAsia="zh-CN"/>
              </w:rPr>
              <w:t>拟议的项目不会</w:t>
            </w:r>
            <w:r w:rsidR="00E15752">
              <w:rPr>
                <w:rFonts w:ascii="Microsoft YaHei" w:eastAsia="Microsoft YaHei" w:hAnsi="Microsoft YaHei" w:cs="Microsoft YaHei" w:hint="eastAsia"/>
                <w:lang w:val="zh-Hans" w:eastAsia="zh-CN"/>
              </w:rPr>
              <w:t>对</w:t>
            </w:r>
            <w:r w:rsidR="00E15752">
              <w:rPr>
                <w:lang w:val="zh-Hans" w:eastAsia="zh-CN"/>
              </w:rPr>
              <w:t>EJ人口</w:t>
            </w:r>
            <w:r w:rsidR="00E15752">
              <w:rPr>
                <w:rFonts w:ascii="Microsoft YaHei" w:eastAsia="Microsoft YaHei" w:hAnsi="Microsoft YaHei" w:cs="Microsoft YaHei" w:hint="eastAsia"/>
                <w:lang w:val="zh-Hans" w:eastAsia="zh-CN"/>
              </w:rPr>
              <w:t>有任何不良</w:t>
            </w:r>
            <w:r>
              <w:rPr>
                <w:lang w:val="zh-Hans" w:eastAsia="zh-CN"/>
              </w:rPr>
              <w:t>影响， 它将为LCWD</w:t>
            </w:r>
            <w:r w:rsidR="00CA24D1">
              <w:rPr>
                <w:rFonts w:eastAsia="SimSun" w:hint="eastAsia"/>
                <w:lang w:val="zh-Hans" w:eastAsia="zh-CN"/>
              </w:rPr>
              <w:t>饮用水用</w:t>
            </w:r>
            <w:r>
              <w:rPr>
                <w:lang w:val="zh-Hans" w:eastAsia="zh-CN"/>
              </w:rPr>
              <w:t>户提供可靠的饮用水。</w:t>
            </w:r>
          </w:p>
        </w:tc>
      </w:tr>
      <w:tr w:rsidR="00D65F66" w:rsidRPr="00D65F66" w14:paraId="656C7229" w14:textId="77777777">
        <w:trPr>
          <w:trHeight w:val="1343"/>
        </w:trPr>
        <w:tc>
          <w:tcPr>
            <w:tcW w:w="9350" w:type="dxa"/>
          </w:tcPr>
          <w:p w14:paraId="60425CC9" w14:textId="6CEE7112" w:rsidR="00D65F66" w:rsidRDefault="00D65F66" w:rsidP="00170D7F">
            <w:pPr>
              <w:pStyle w:val="TableParagraph"/>
              <w:numPr>
                <w:ilvl w:val="0"/>
                <w:numId w:val="5"/>
              </w:numPr>
              <w:spacing w:line="240" w:lineRule="auto"/>
              <w:ind w:right="464"/>
              <w:rPr>
                <w:rFonts w:ascii="SimSun" w:eastAsia="SimSun" w:hAnsi="SimSun"/>
                <w:lang w:eastAsia="zh-CN"/>
              </w:rPr>
            </w:pPr>
            <w:r w:rsidRPr="00D65F66">
              <w:rPr>
                <w:rFonts w:ascii="SimSun" w:eastAsia="SimSun" w:hAnsi="SimSun" w:hint="eastAsia"/>
                <w:lang w:eastAsia="zh-CN"/>
              </w:rPr>
              <w:t>描述社区如何要求召开会议讨论项目，以及社区如何在会议上要求口语翻译服务。请指定如何要求获得其他通融条件，包括在工作时间后和在公共交通附近的地点开会。</w:t>
            </w:r>
          </w:p>
          <w:p w14:paraId="002BA819" w14:textId="77777777" w:rsidR="00170D7F" w:rsidRDefault="00170D7F" w:rsidP="00170D7F">
            <w:pPr>
              <w:pStyle w:val="TableParagraph"/>
              <w:spacing w:line="240" w:lineRule="auto"/>
              <w:ind w:left="467" w:right="464"/>
              <w:rPr>
                <w:rFonts w:ascii="SimSun" w:eastAsia="SimSun" w:hAnsi="SimSun"/>
                <w:lang w:eastAsia="zh-CN"/>
              </w:rPr>
            </w:pPr>
          </w:p>
          <w:p w14:paraId="3B5D5554" w14:textId="3864A53D" w:rsidR="00170D7F" w:rsidRPr="00170D7F" w:rsidRDefault="005054EE" w:rsidP="00170D7F">
            <w:pPr>
              <w:widowControl/>
              <w:shd w:val="clear" w:color="auto" w:fill="FDFDFD"/>
              <w:autoSpaceDE/>
              <w:autoSpaceDN/>
              <w:rPr>
                <w:rFonts w:ascii="Segoe UI" w:eastAsia="Times New Roman" w:hAnsi="Segoe UI" w:cs="Segoe UI"/>
                <w:sz w:val="21"/>
                <w:szCs w:val="21"/>
                <w:lang w:val="en" w:eastAsia="zh-CN" w:bidi="ar-SA"/>
              </w:rPr>
            </w:pPr>
            <w:r>
              <w:rPr>
                <w:rFonts w:ascii="Microsoft JhengHei" w:eastAsia="SimSun" w:hAnsi="Microsoft JhengHei" w:cs="Microsoft JhengHei" w:hint="eastAsia"/>
                <w:sz w:val="21"/>
                <w:szCs w:val="21"/>
                <w:lang w:val="en" w:eastAsia="zh-CN" w:bidi="ar-SA"/>
              </w:rPr>
              <w:t>如对项目有问题或有</w:t>
            </w:r>
            <w:r w:rsidR="00BA313B">
              <w:rPr>
                <w:rFonts w:ascii="Microsoft JhengHei" w:eastAsia="SimSun" w:hAnsi="Microsoft JhengHei" w:cs="Microsoft JhengHei" w:hint="eastAsia"/>
                <w:sz w:val="21"/>
                <w:szCs w:val="21"/>
                <w:lang w:val="en" w:eastAsia="zh-CN" w:bidi="ar-SA"/>
              </w:rPr>
              <w:t>其它需求</w:t>
            </w:r>
            <w:r w:rsidR="00170D7F" w:rsidRPr="00170D7F">
              <w:rPr>
                <w:rFonts w:ascii="Microsoft JhengHei" w:eastAsia="Microsoft JhengHei" w:hAnsi="Microsoft JhengHei" w:cs="Microsoft JhengHei"/>
                <w:sz w:val="21"/>
                <w:szCs w:val="21"/>
                <w:lang w:val="en" w:eastAsia="zh-CN" w:bidi="ar-SA"/>
              </w:rPr>
              <w:t>请联</w:t>
            </w:r>
            <w:r w:rsidR="00170D7F" w:rsidRPr="00170D7F">
              <w:rPr>
                <w:rFonts w:ascii="MS Gothic" w:eastAsia="MS Gothic" w:hAnsi="MS Gothic" w:cs="MS Gothic"/>
                <w:sz w:val="21"/>
                <w:szCs w:val="21"/>
                <w:lang w:val="en" w:eastAsia="zh-CN" w:bidi="ar-SA"/>
              </w:rPr>
              <w:t>系以下</w:t>
            </w:r>
            <w:r w:rsidR="00170D7F" w:rsidRPr="00170D7F">
              <w:rPr>
                <w:rFonts w:ascii="Segoe UI" w:eastAsia="Times New Roman" w:hAnsi="Segoe UI" w:cs="Segoe UI"/>
                <w:sz w:val="21"/>
                <w:szCs w:val="21"/>
                <w:lang w:val="en" w:eastAsia="zh-CN" w:bidi="ar-SA"/>
              </w:rPr>
              <w:t>CDM Smith</w:t>
            </w:r>
            <w:r w:rsidR="00170D7F" w:rsidRPr="00170D7F">
              <w:rPr>
                <w:rFonts w:ascii="Microsoft JhengHei" w:eastAsia="Microsoft JhengHei" w:hAnsi="Microsoft JhengHei" w:cs="Microsoft JhengHei"/>
                <w:sz w:val="21"/>
                <w:szCs w:val="21"/>
                <w:lang w:val="en" w:eastAsia="zh-CN" w:bidi="ar-SA"/>
              </w:rPr>
              <w:t>团队成员</w:t>
            </w:r>
            <w:r w:rsidR="00170D7F" w:rsidRPr="00170D7F">
              <w:rPr>
                <w:rFonts w:ascii="MS Gothic" w:eastAsia="MS Gothic" w:hAnsi="MS Gothic" w:cs="MS Gothic"/>
                <w:sz w:val="21"/>
                <w:szCs w:val="21"/>
                <w:lang w:val="en" w:eastAsia="zh-CN" w:bidi="ar-SA"/>
              </w:rPr>
              <w:t>：</w:t>
            </w:r>
          </w:p>
          <w:p w14:paraId="669A31DD" w14:textId="77777777" w:rsidR="00170D7F" w:rsidRDefault="00170D7F" w:rsidP="00170D7F">
            <w:pPr>
              <w:pStyle w:val="TableParagraph"/>
              <w:spacing w:line="240" w:lineRule="auto"/>
              <w:ind w:left="467" w:right="464"/>
              <w:rPr>
                <w:lang w:eastAsia="zh-CN"/>
              </w:rPr>
            </w:pPr>
          </w:p>
          <w:p w14:paraId="25DC73D1" w14:textId="497D4A5A" w:rsidR="00170D7F" w:rsidRDefault="00170D7F" w:rsidP="00170D7F">
            <w:pPr>
              <w:pStyle w:val="TableParagraph"/>
              <w:spacing w:line="240" w:lineRule="auto"/>
              <w:ind w:left="467" w:right="464"/>
            </w:pPr>
            <w:r>
              <w:t>Danielle Gallant, PWS, QEP</w:t>
            </w:r>
          </w:p>
          <w:p w14:paraId="1553DD44" w14:textId="77777777" w:rsidR="00170D7F" w:rsidRDefault="00170D7F" w:rsidP="00170D7F">
            <w:pPr>
              <w:pStyle w:val="TableParagraph"/>
              <w:spacing w:line="240" w:lineRule="auto"/>
              <w:ind w:left="467" w:right="464"/>
            </w:pPr>
            <w:r>
              <w:t>Environmental Scientist</w:t>
            </w:r>
          </w:p>
          <w:p w14:paraId="4D5C2E61" w14:textId="77777777" w:rsidR="00170D7F" w:rsidRDefault="00170D7F" w:rsidP="00170D7F">
            <w:pPr>
              <w:pStyle w:val="TableParagraph"/>
              <w:spacing w:line="240" w:lineRule="auto"/>
              <w:ind w:left="467" w:right="464"/>
            </w:pPr>
            <w:r>
              <w:t>CDM Smith</w:t>
            </w:r>
          </w:p>
          <w:p w14:paraId="646C0D50" w14:textId="77777777" w:rsidR="00170D7F" w:rsidRDefault="00170D7F" w:rsidP="00170D7F">
            <w:pPr>
              <w:pStyle w:val="TableParagraph"/>
              <w:spacing w:line="240" w:lineRule="auto"/>
              <w:ind w:left="467" w:right="464"/>
            </w:pPr>
            <w:r>
              <w:t xml:space="preserve">3 </w:t>
            </w:r>
            <w:proofErr w:type="spellStart"/>
            <w:r>
              <w:t>Davol</w:t>
            </w:r>
            <w:proofErr w:type="spellEnd"/>
            <w:r>
              <w:t xml:space="preserve"> Square, Building A, Suite A-425</w:t>
            </w:r>
          </w:p>
          <w:p w14:paraId="20479A3E" w14:textId="77777777" w:rsidR="00170D7F" w:rsidRDefault="00170D7F" w:rsidP="00170D7F">
            <w:pPr>
              <w:pStyle w:val="TableParagraph"/>
              <w:spacing w:line="240" w:lineRule="auto"/>
              <w:ind w:left="467" w:right="464"/>
            </w:pPr>
            <w:r>
              <w:t>Providence, Rhode Island 02903</w:t>
            </w:r>
          </w:p>
          <w:p w14:paraId="75F510BD" w14:textId="77777777" w:rsidR="00170D7F" w:rsidRDefault="00170D7F" w:rsidP="00170D7F">
            <w:pPr>
              <w:pStyle w:val="TableParagraph"/>
              <w:spacing w:line="240" w:lineRule="auto"/>
              <w:ind w:left="467" w:right="464"/>
            </w:pPr>
            <w:r>
              <w:t>Phone number: 401-457-0321</w:t>
            </w:r>
          </w:p>
          <w:p w14:paraId="55902928" w14:textId="77777777" w:rsidR="00170D7F" w:rsidRDefault="00170D7F" w:rsidP="00170D7F">
            <w:pPr>
              <w:pStyle w:val="TableParagraph"/>
              <w:spacing w:line="240" w:lineRule="auto"/>
              <w:ind w:left="467" w:right="464"/>
            </w:pPr>
            <w:r>
              <w:t>Email: GallantDJ@cdmsmith.com</w:t>
            </w:r>
          </w:p>
          <w:p w14:paraId="07F88E01" w14:textId="54C762F1" w:rsidR="00170D7F" w:rsidRPr="00D65F66" w:rsidRDefault="00170D7F" w:rsidP="00170D7F">
            <w:pPr>
              <w:pStyle w:val="TableParagraph"/>
              <w:spacing w:line="240" w:lineRule="auto"/>
              <w:ind w:left="467" w:right="464"/>
              <w:rPr>
                <w:rFonts w:ascii="SimSun" w:eastAsia="SimSun" w:hAnsi="SimSun"/>
                <w:lang w:eastAsia="zh-CN"/>
              </w:rPr>
            </w:pPr>
          </w:p>
        </w:tc>
      </w:tr>
    </w:tbl>
    <w:p w14:paraId="0C6478C6" w14:textId="77777777" w:rsidR="006D4DCF" w:rsidRPr="00D65F66" w:rsidRDefault="006D4DCF">
      <w:pPr>
        <w:pStyle w:val="BodyText"/>
        <w:spacing w:before="6"/>
        <w:rPr>
          <w:rFonts w:ascii="SimSun" w:eastAsia="SimSun" w:hAnsi="SimSun"/>
          <w:sz w:val="18"/>
          <w:lang w:eastAsia="zh-CN"/>
        </w:rPr>
      </w:pPr>
    </w:p>
    <w:p w14:paraId="76CD907E" w14:textId="6FD3ADC7" w:rsidR="006D4DCF" w:rsidRPr="00D65F66" w:rsidRDefault="006D4DCF" w:rsidP="009074CF">
      <w:pPr>
        <w:tabs>
          <w:tab w:val="left" w:pos="1201"/>
        </w:tabs>
        <w:spacing w:line="259" w:lineRule="auto"/>
        <w:ind w:right="520"/>
        <w:rPr>
          <w:rFonts w:ascii="SimSun" w:eastAsia="SimSun" w:hAnsi="SimSun"/>
        </w:rPr>
      </w:pPr>
      <w:bookmarkStart w:id="0" w:name="Addendum:_ENF_Revisions"/>
      <w:bookmarkEnd w:id="0"/>
    </w:p>
    <w:sectPr w:rsidR="006D4DCF" w:rsidRPr="00D65F66">
      <w:pgSz w:w="12240" w:h="15840"/>
      <w:pgMar w:top="1120" w:right="960" w:bottom="1200" w:left="9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A3C4" w14:textId="77777777" w:rsidR="00231E47" w:rsidRDefault="00231E47">
      <w:r>
        <w:separator/>
      </w:r>
    </w:p>
  </w:endnote>
  <w:endnote w:type="continuationSeparator" w:id="0">
    <w:p w14:paraId="50C06F3A" w14:textId="77777777" w:rsidR="00231E47" w:rsidRDefault="0023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E4FD" w14:textId="0E69DF7F" w:rsidR="006D4DCF" w:rsidRDefault="00D65F66">
    <w:pPr>
      <w:pStyle w:val="BodyText"/>
      <w:spacing w:line="14" w:lineRule="auto"/>
      <w:rPr>
        <w:sz w:val="20"/>
      </w:rPr>
    </w:pPr>
    <w:r>
      <w:rPr>
        <w:noProof/>
        <w:lang w:eastAsia="zh-TW" w:bidi="ar-SA"/>
      </w:rPr>
      <mc:AlternateContent>
        <mc:Choice Requires="wps">
          <w:drawing>
            <wp:anchor distT="0" distB="0" distL="114300" distR="114300" simplePos="0" relativeHeight="251657728" behindDoc="1" locked="0" layoutInCell="1" allowOverlap="1" wp14:anchorId="35BFDDA9" wp14:editId="42DC099F">
              <wp:simplePos x="0" y="0"/>
              <wp:positionH relativeFrom="page">
                <wp:posOffset>3776980</wp:posOffset>
              </wp:positionH>
              <wp:positionV relativeFrom="page">
                <wp:posOffset>9276080</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6142" w14:textId="77777777" w:rsidR="006D4DCF" w:rsidRDefault="002743DA">
                          <w:pPr>
                            <w:pStyle w:val="BodyText"/>
                            <w:spacing w:line="244" w:lineRule="exact"/>
                            <w:ind w:left="60"/>
                          </w:pPr>
                          <w:r>
                            <w:fldChar w:fldCharType="begin"/>
                          </w:r>
                          <w:r>
                            <w:instrText xml:space="preserve"> PAGE </w:instrText>
                          </w:r>
                          <w:r>
                            <w:fldChar w:fldCharType="separate"/>
                          </w:r>
                          <w:r w:rsidR="00D65F6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FDDA9" id="_x0000_t202" coordsize="21600,21600" o:spt="202" path="m,l,21600r21600,l21600,xe">
              <v:stroke joinstyle="miter"/>
              <v:path gradientshapeok="t" o:connecttype="rect"/>
            </v:shapetype>
            <v:shape id="Text Box 1" o:spid="_x0000_s1026" type="#_x0000_t202" style="position:absolute;margin-left:297.4pt;margin-top:730.4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" filled="f" stroked="f">
              <v:textbox inset="0,0,0,0">
                <w:txbxContent>
                  <w:p w14:paraId="1CA76142" w14:textId="77777777" w:rsidR="006D4DCF" w:rsidRDefault="002743DA">
                    <w:pPr>
                      <w:pStyle w:val="BodyText"/>
                      <w:spacing w:line="244" w:lineRule="exact"/>
                      <w:ind w:left="60"/>
                    </w:pPr>
                    <w:r>
                      <w:fldChar w:fldCharType="begin"/>
                    </w:r>
                    <w:r>
                      <w:instrText xml:space="preserve"> PAGE </w:instrText>
                    </w:r>
                    <w:r>
                      <w:fldChar w:fldCharType="separate"/>
                    </w:r>
                    <w:r w:rsidR="00D65F6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158F" w14:textId="77777777" w:rsidR="00231E47" w:rsidRDefault="00231E47">
      <w:r>
        <w:separator/>
      </w:r>
    </w:p>
  </w:footnote>
  <w:footnote w:type="continuationSeparator" w:id="0">
    <w:p w14:paraId="0F9E18A6" w14:textId="77777777" w:rsidR="00231E47" w:rsidRDefault="0023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3259"/>
    <w:multiLevelType w:val="hybridMultilevel"/>
    <w:tmpl w:val="8A243066"/>
    <w:lvl w:ilvl="0" w:tplc="080283C0">
      <w:start w:val="1"/>
      <w:numFmt w:val="upperRoman"/>
      <w:lvlText w:val="%1."/>
      <w:lvlJc w:val="left"/>
      <w:pPr>
        <w:ind w:left="840" w:hanging="721"/>
        <w:jc w:val="left"/>
      </w:pPr>
      <w:rPr>
        <w:rFonts w:ascii="Calibri" w:eastAsia="Calibri" w:hAnsi="Calibri" w:cs="Calibri" w:hint="default"/>
        <w:b/>
        <w:bCs/>
        <w:w w:val="99"/>
        <w:sz w:val="22"/>
        <w:szCs w:val="22"/>
        <w:lang w:val="en-US" w:eastAsia="en-US" w:bidi="en-US"/>
      </w:rPr>
    </w:lvl>
    <w:lvl w:ilvl="1" w:tplc="BBFAD66C">
      <w:start w:val="1"/>
      <w:numFmt w:val="upperLetter"/>
      <w:lvlText w:val="%2."/>
      <w:lvlJc w:val="left"/>
      <w:pPr>
        <w:ind w:left="1559" w:hanging="721"/>
        <w:jc w:val="left"/>
      </w:pPr>
      <w:rPr>
        <w:rFonts w:ascii="Calibri" w:eastAsia="Calibri" w:hAnsi="Calibri" w:cs="Calibri" w:hint="default"/>
        <w:w w:val="99"/>
        <w:sz w:val="22"/>
        <w:szCs w:val="22"/>
        <w:lang w:val="en-US" w:eastAsia="en-US" w:bidi="en-US"/>
      </w:rPr>
    </w:lvl>
    <w:lvl w:ilvl="2" w:tplc="85B85EBC">
      <w:numFmt w:val="bullet"/>
      <w:lvlText w:val="•"/>
      <w:lvlJc w:val="left"/>
      <w:pPr>
        <w:ind w:left="1560" w:hanging="721"/>
      </w:pPr>
      <w:rPr>
        <w:rFonts w:hint="default"/>
        <w:lang w:val="en-US" w:eastAsia="en-US" w:bidi="en-US"/>
      </w:rPr>
    </w:lvl>
    <w:lvl w:ilvl="3" w:tplc="D3AE3F60">
      <w:numFmt w:val="bullet"/>
      <w:lvlText w:val="•"/>
      <w:lvlJc w:val="left"/>
      <w:pPr>
        <w:ind w:left="2655" w:hanging="721"/>
      </w:pPr>
      <w:rPr>
        <w:rFonts w:hint="default"/>
        <w:lang w:val="en-US" w:eastAsia="en-US" w:bidi="en-US"/>
      </w:rPr>
    </w:lvl>
    <w:lvl w:ilvl="4" w:tplc="90908038">
      <w:numFmt w:val="bullet"/>
      <w:lvlText w:val="•"/>
      <w:lvlJc w:val="left"/>
      <w:pPr>
        <w:ind w:left="3750" w:hanging="721"/>
      </w:pPr>
      <w:rPr>
        <w:rFonts w:hint="default"/>
        <w:lang w:val="en-US" w:eastAsia="en-US" w:bidi="en-US"/>
      </w:rPr>
    </w:lvl>
    <w:lvl w:ilvl="5" w:tplc="768096C2">
      <w:numFmt w:val="bullet"/>
      <w:lvlText w:val="•"/>
      <w:lvlJc w:val="left"/>
      <w:pPr>
        <w:ind w:left="4845" w:hanging="721"/>
      </w:pPr>
      <w:rPr>
        <w:rFonts w:hint="default"/>
        <w:lang w:val="en-US" w:eastAsia="en-US" w:bidi="en-US"/>
      </w:rPr>
    </w:lvl>
    <w:lvl w:ilvl="6" w:tplc="0ED67612">
      <w:numFmt w:val="bullet"/>
      <w:lvlText w:val="•"/>
      <w:lvlJc w:val="left"/>
      <w:pPr>
        <w:ind w:left="5940" w:hanging="721"/>
      </w:pPr>
      <w:rPr>
        <w:rFonts w:hint="default"/>
        <w:lang w:val="en-US" w:eastAsia="en-US" w:bidi="en-US"/>
      </w:rPr>
    </w:lvl>
    <w:lvl w:ilvl="7" w:tplc="FD44C870">
      <w:numFmt w:val="bullet"/>
      <w:lvlText w:val="•"/>
      <w:lvlJc w:val="left"/>
      <w:pPr>
        <w:ind w:left="7035" w:hanging="721"/>
      </w:pPr>
      <w:rPr>
        <w:rFonts w:hint="default"/>
        <w:lang w:val="en-US" w:eastAsia="en-US" w:bidi="en-US"/>
      </w:rPr>
    </w:lvl>
    <w:lvl w:ilvl="8" w:tplc="E922556A">
      <w:numFmt w:val="bullet"/>
      <w:lvlText w:val="•"/>
      <w:lvlJc w:val="left"/>
      <w:pPr>
        <w:ind w:left="8130" w:hanging="721"/>
      </w:pPr>
      <w:rPr>
        <w:rFonts w:hint="default"/>
        <w:lang w:val="en-US" w:eastAsia="en-US" w:bidi="en-US"/>
      </w:rPr>
    </w:lvl>
  </w:abstractNum>
  <w:abstractNum w:abstractNumId="1" w15:restartNumberingAfterBreak="0">
    <w:nsid w:val="1A4B76C2"/>
    <w:multiLevelType w:val="hybridMultilevel"/>
    <w:tmpl w:val="835E3B4A"/>
    <w:lvl w:ilvl="0" w:tplc="D3A2645C">
      <w:start w:val="1"/>
      <w:numFmt w:val="upperLetter"/>
      <w:lvlText w:val="%1."/>
      <w:lvlJc w:val="left"/>
      <w:pPr>
        <w:ind w:left="1199" w:hanging="361"/>
        <w:jc w:val="left"/>
      </w:pPr>
      <w:rPr>
        <w:rFonts w:ascii="Calibri" w:eastAsia="Calibri" w:hAnsi="Calibri" w:cs="Calibri" w:hint="default"/>
        <w:w w:val="99"/>
        <w:sz w:val="22"/>
        <w:szCs w:val="22"/>
        <w:lang w:val="en-US" w:eastAsia="en-US" w:bidi="en-US"/>
      </w:rPr>
    </w:lvl>
    <w:lvl w:ilvl="1" w:tplc="AFAA9DBC">
      <w:start w:val="1"/>
      <w:numFmt w:val="decimal"/>
      <w:lvlText w:val="%2."/>
      <w:lvlJc w:val="left"/>
      <w:pPr>
        <w:ind w:left="1919" w:hanging="361"/>
        <w:jc w:val="left"/>
      </w:pPr>
      <w:rPr>
        <w:rFonts w:ascii="Calibri" w:eastAsia="Calibri" w:hAnsi="Calibri" w:cs="Calibri" w:hint="default"/>
        <w:w w:val="99"/>
        <w:sz w:val="22"/>
        <w:szCs w:val="22"/>
        <w:lang w:val="en-US" w:eastAsia="en-US" w:bidi="en-US"/>
      </w:rPr>
    </w:lvl>
    <w:lvl w:ilvl="2" w:tplc="E2AA489E">
      <w:numFmt w:val="bullet"/>
      <w:lvlText w:val="•"/>
      <w:lvlJc w:val="left"/>
      <w:pPr>
        <w:ind w:left="2853" w:hanging="361"/>
      </w:pPr>
      <w:rPr>
        <w:rFonts w:hint="default"/>
        <w:lang w:val="en-US" w:eastAsia="en-US" w:bidi="en-US"/>
      </w:rPr>
    </w:lvl>
    <w:lvl w:ilvl="3" w:tplc="4C14288C">
      <w:numFmt w:val="bullet"/>
      <w:lvlText w:val="•"/>
      <w:lvlJc w:val="left"/>
      <w:pPr>
        <w:ind w:left="3786" w:hanging="361"/>
      </w:pPr>
      <w:rPr>
        <w:rFonts w:hint="default"/>
        <w:lang w:val="en-US" w:eastAsia="en-US" w:bidi="en-US"/>
      </w:rPr>
    </w:lvl>
    <w:lvl w:ilvl="4" w:tplc="D1D8D1D6">
      <w:numFmt w:val="bullet"/>
      <w:lvlText w:val="•"/>
      <w:lvlJc w:val="left"/>
      <w:pPr>
        <w:ind w:left="4720" w:hanging="361"/>
      </w:pPr>
      <w:rPr>
        <w:rFonts w:hint="default"/>
        <w:lang w:val="en-US" w:eastAsia="en-US" w:bidi="en-US"/>
      </w:rPr>
    </w:lvl>
    <w:lvl w:ilvl="5" w:tplc="827C5AB6">
      <w:numFmt w:val="bullet"/>
      <w:lvlText w:val="•"/>
      <w:lvlJc w:val="left"/>
      <w:pPr>
        <w:ind w:left="5653" w:hanging="361"/>
      </w:pPr>
      <w:rPr>
        <w:rFonts w:hint="default"/>
        <w:lang w:val="en-US" w:eastAsia="en-US" w:bidi="en-US"/>
      </w:rPr>
    </w:lvl>
    <w:lvl w:ilvl="6" w:tplc="7AAC81C6">
      <w:numFmt w:val="bullet"/>
      <w:lvlText w:val="•"/>
      <w:lvlJc w:val="left"/>
      <w:pPr>
        <w:ind w:left="6586" w:hanging="361"/>
      </w:pPr>
      <w:rPr>
        <w:rFonts w:hint="default"/>
        <w:lang w:val="en-US" w:eastAsia="en-US" w:bidi="en-US"/>
      </w:rPr>
    </w:lvl>
    <w:lvl w:ilvl="7" w:tplc="01DED8BE">
      <w:numFmt w:val="bullet"/>
      <w:lvlText w:val="•"/>
      <w:lvlJc w:val="left"/>
      <w:pPr>
        <w:ind w:left="7520" w:hanging="361"/>
      </w:pPr>
      <w:rPr>
        <w:rFonts w:hint="default"/>
        <w:lang w:val="en-US" w:eastAsia="en-US" w:bidi="en-US"/>
      </w:rPr>
    </w:lvl>
    <w:lvl w:ilvl="8" w:tplc="96665F9A">
      <w:numFmt w:val="bullet"/>
      <w:lvlText w:val="•"/>
      <w:lvlJc w:val="left"/>
      <w:pPr>
        <w:ind w:left="8453" w:hanging="361"/>
      </w:pPr>
      <w:rPr>
        <w:rFonts w:hint="default"/>
        <w:lang w:val="en-US" w:eastAsia="en-US" w:bidi="en-US"/>
      </w:rPr>
    </w:lvl>
  </w:abstractNum>
  <w:abstractNum w:abstractNumId="2" w15:restartNumberingAfterBreak="0">
    <w:nsid w:val="396B0BBD"/>
    <w:multiLevelType w:val="hybridMultilevel"/>
    <w:tmpl w:val="4F608C28"/>
    <w:lvl w:ilvl="0" w:tplc="95461BE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5D554143"/>
    <w:multiLevelType w:val="hybridMultilevel"/>
    <w:tmpl w:val="E138AB74"/>
    <w:lvl w:ilvl="0" w:tplc="2A0A3366">
      <w:numFmt w:val="bullet"/>
      <w:lvlText w:val=""/>
      <w:lvlJc w:val="left"/>
      <w:pPr>
        <w:ind w:left="840" w:hanging="360"/>
      </w:pPr>
      <w:rPr>
        <w:rFonts w:hint="default"/>
        <w:w w:val="99"/>
        <w:lang w:val="en-US" w:eastAsia="en-US" w:bidi="en-US"/>
      </w:rPr>
    </w:lvl>
    <w:lvl w:ilvl="1" w:tplc="52864252">
      <w:numFmt w:val="bullet"/>
      <w:lvlText w:val="•"/>
      <w:lvlJc w:val="left"/>
      <w:pPr>
        <w:ind w:left="1788" w:hanging="360"/>
      </w:pPr>
      <w:rPr>
        <w:rFonts w:hint="default"/>
        <w:lang w:val="en-US" w:eastAsia="en-US" w:bidi="en-US"/>
      </w:rPr>
    </w:lvl>
    <w:lvl w:ilvl="2" w:tplc="D890B7E4">
      <w:numFmt w:val="bullet"/>
      <w:lvlText w:val="•"/>
      <w:lvlJc w:val="left"/>
      <w:pPr>
        <w:ind w:left="2736" w:hanging="360"/>
      </w:pPr>
      <w:rPr>
        <w:rFonts w:hint="default"/>
        <w:lang w:val="en-US" w:eastAsia="en-US" w:bidi="en-US"/>
      </w:rPr>
    </w:lvl>
    <w:lvl w:ilvl="3" w:tplc="442CD69C">
      <w:numFmt w:val="bullet"/>
      <w:lvlText w:val="•"/>
      <w:lvlJc w:val="left"/>
      <w:pPr>
        <w:ind w:left="3684" w:hanging="360"/>
      </w:pPr>
      <w:rPr>
        <w:rFonts w:hint="default"/>
        <w:lang w:val="en-US" w:eastAsia="en-US" w:bidi="en-US"/>
      </w:rPr>
    </w:lvl>
    <w:lvl w:ilvl="4" w:tplc="B51EC4CC">
      <w:numFmt w:val="bullet"/>
      <w:lvlText w:val="•"/>
      <w:lvlJc w:val="left"/>
      <w:pPr>
        <w:ind w:left="4632" w:hanging="360"/>
      </w:pPr>
      <w:rPr>
        <w:rFonts w:hint="default"/>
        <w:lang w:val="en-US" w:eastAsia="en-US" w:bidi="en-US"/>
      </w:rPr>
    </w:lvl>
    <w:lvl w:ilvl="5" w:tplc="51D851F2">
      <w:numFmt w:val="bullet"/>
      <w:lvlText w:val="•"/>
      <w:lvlJc w:val="left"/>
      <w:pPr>
        <w:ind w:left="5580" w:hanging="360"/>
      </w:pPr>
      <w:rPr>
        <w:rFonts w:hint="default"/>
        <w:lang w:val="en-US" w:eastAsia="en-US" w:bidi="en-US"/>
      </w:rPr>
    </w:lvl>
    <w:lvl w:ilvl="6" w:tplc="10D621FE">
      <w:numFmt w:val="bullet"/>
      <w:lvlText w:val="•"/>
      <w:lvlJc w:val="left"/>
      <w:pPr>
        <w:ind w:left="6528" w:hanging="360"/>
      </w:pPr>
      <w:rPr>
        <w:rFonts w:hint="default"/>
        <w:lang w:val="en-US" w:eastAsia="en-US" w:bidi="en-US"/>
      </w:rPr>
    </w:lvl>
    <w:lvl w:ilvl="7" w:tplc="571051EC">
      <w:numFmt w:val="bullet"/>
      <w:lvlText w:val="•"/>
      <w:lvlJc w:val="left"/>
      <w:pPr>
        <w:ind w:left="7476" w:hanging="360"/>
      </w:pPr>
      <w:rPr>
        <w:rFonts w:hint="default"/>
        <w:lang w:val="en-US" w:eastAsia="en-US" w:bidi="en-US"/>
      </w:rPr>
    </w:lvl>
    <w:lvl w:ilvl="8" w:tplc="1D627E6A">
      <w:numFmt w:val="bullet"/>
      <w:lvlText w:val="•"/>
      <w:lvlJc w:val="left"/>
      <w:pPr>
        <w:ind w:left="8424" w:hanging="360"/>
      </w:pPr>
      <w:rPr>
        <w:rFonts w:hint="default"/>
        <w:lang w:val="en-US" w:eastAsia="en-US" w:bidi="en-US"/>
      </w:rPr>
    </w:lvl>
  </w:abstractNum>
  <w:abstractNum w:abstractNumId="4" w15:restartNumberingAfterBreak="0">
    <w:nsid w:val="7D3E77C1"/>
    <w:multiLevelType w:val="hybridMultilevel"/>
    <w:tmpl w:val="0A4C6E18"/>
    <w:lvl w:ilvl="0" w:tplc="1A22D39E">
      <w:start w:val="1"/>
      <w:numFmt w:val="upperRoman"/>
      <w:lvlText w:val="%1."/>
      <w:lvlJc w:val="left"/>
      <w:pPr>
        <w:ind w:left="840" w:hanging="721"/>
        <w:jc w:val="left"/>
      </w:pPr>
      <w:rPr>
        <w:rFonts w:ascii="Calibri" w:eastAsia="Calibri" w:hAnsi="Calibri" w:cs="Calibri" w:hint="default"/>
        <w:b/>
        <w:bCs/>
        <w:w w:val="99"/>
        <w:sz w:val="22"/>
        <w:szCs w:val="22"/>
        <w:lang w:val="en-US" w:eastAsia="en-US" w:bidi="en-US"/>
      </w:rPr>
    </w:lvl>
    <w:lvl w:ilvl="1" w:tplc="F8CC5470">
      <w:start w:val="1"/>
      <w:numFmt w:val="upperLetter"/>
      <w:lvlText w:val="%2."/>
      <w:lvlJc w:val="left"/>
      <w:pPr>
        <w:ind w:left="1200" w:hanging="361"/>
        <w:jc w:val="left"/>
      </w:pPr>
      <w:rPr>
        <w:rFonts w:ascii="Calibri" w:eastAsia="Calibri" w:hAnsi="Calibri" w:cs="Calibri" w:hint="default"/>
        <w:w w:val="99"/>
        <w:sz w:val="22"/>
        <w:szCs w:val="22"/>
        <w:lang w:val="en-US" w:eastAsia="en-US" w:bidi="en-US"/>
      </w:rPr>
    </w:lvl>
    <w:lvl w:ilvl="2" w:tplc="E450903E">
      <w:numFmt w:val="bullet"/>
      <w:lvlText w:val="•"/>
      <w:lvlJc w:val="left"/>
      <w:pPr>
        <w:ind w:left="2213" w:hanging="361"/>
      </w:pPr>
      <w:rPr>
        <w:rFonts w:hint="default"/>
        <w:lang w:val="en-US" w:eastAsia="en-US" w:bidi="en-US"/>
      </w:rPr>
    </w:lvl>
    <w:lvl w:ilvl="3" w:tplc="3E4C692A">
      <w:numFmt w:val="bullet"/>
      <w:lvlText w:val="•"/>
      <w:lvlJc w:val="left"/>
      <w:pPr>
        <w:ind w:left="3226" w:hanging="361"/>
      </w:pPr>
      <w:rPr>
        <w:rFonts w:hint="default"/>
        <w:lang w:val="en-US" w:eastAsia="en-US" w:bidi="en-US"/>
      </w:rPr>
    </w:lvl>
    <w:lvl w:ilvl="4" w:tplc="C7F82B9A">
      <w:numFmt w:val="bullet"/>
      <w:lvlText w:val="•"/>
      <w:lvlJc w:val="left"/>
      <w:pPr>
        <w:ind w:left="4240" w:hanging="361"/>
      </w:pPr>
      <w:rPr>
        <w:rFonts w:hint="default"/>
        <w:lang w:val="en-US" w:eastAsia="en-US" w:bidi="en-US"/>
      </w:rPr>
    </w:lvl>
    <w:lvl w:ilvl="5" w:tplc="FBA44DE0">
      <w:numFmt w:val="bullet"/>
      <w:lvlText w:val="•"/>
      <w:lvlJc w:val="left"/>
      <w:pPr>
        <w:ind w:left="5253" w:hanging="361"/>
      </w:pPr>
      <w:rPr>
        <w:rFonts w:hint="default"/>
        <w:lang w:val="en-US" w:eastAsia="en-US" w:bidi="en-US"/>
      </w:rPr>
    </w:lvl>
    <w:lvl w:ilvl="6" w:tplc="D9982DF4">
      <w:numFmt w:val="bullet"/>
      <w:lvlText w:val="•"/>
      <w:lvlJc w:val="left"/>
      <w:pPr>
        <w:ind w:left="6266" w:hanging="361"/>
      </w:pPr>
      <w:rPr>
        <w:rFonts w:hint="default"/>
        <w:lang w:val="en-US" w:eastAsia="en-US" w:bidi="en-US"/>
      </w:rPr>
    </w:lvl>
    <w:lvl w:ilvl="7" w:tplc="444CAB12">
      <w:numFmt w:val="bullet"/>
      <w:lvlText w:val="•"/>
      <w:lvlJc w:val="left"/>
      <w:pPr>
        <w:ind w:left="7280" w:hanging="361"/>
      </w:pPr>
      <w:rPr>
        <w:rFonts w:hint="default"/>
        <w:lang w:val="en-US" w:eastAsia="en-US" w:bidi="en-US"/>
      </w:rPr>
    </w:lvl>
    <w:lvl w:ilvl="8" w:tplc="5A88A7CC">
      <w:numFmt w:val="bullet"/>
      <w:lvlText w:val="•"/>
      <w:lvlJc w:val="left"/>
      <w:pPr>
        <w:ind w:left="8293" w:hanging="361"/>
      </w:pPr>
      <w:rPr>
        <w:rFonts w:hint="default"/>
        <w:lang w:val="en-US" w:eastAsia="en-US" w:bidi="en-US"/>
      </w:rPr>
    </w:lvl>
  </w:abstractNum>
  <w:num w:numId="1" w16cid:durableId="815680336">
    <w:abstractNumId w:val="1"/>
  </w:num>
  <w:num w:numId="2" w16cid:durableId="2014410212">
    <w:abstractNumId w:val="4"/>
  </w:num>
  <w:num w:numId="3" w16cid:durableId="2076706127">
    <w:abstractNumId w:val="3"/>
  </w:num>
  <w:num w:numId="4" w16cid:durableId="1824544062">
    <w:abstractNumId w:val="0"/>
  </w:num>
  <w:num w:numId="5" w16cid:durableId="1391657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CF"/>
    <w:rsid w:val="00010F4A"/>
    <w:rsid w:val="0002077E"/>
    <w:rsid w:val="000227F2"/>
    <w:rsid w:val="000328AB"/>
    <w:rsid w:val="00037FD5"/>
    <w:rsid w:val="0004032F"/>
    <w:rsid w:val="000451FD"/>
    <w:rsid w:val="00051D13"/>
    <w:rsid w:val="00053A87"/>
    <w:rsid w:val="000824C6"/>
    <w:rsid w:val="00086D98"/>
    <w:rsid w:val="000954E0"/>
    <w:rsid w:val="000A6AC6"/>
    <w:rsid w:val="000E17EB"/>
    <w:rsid w:val="001115E3"/>
    <w:rsid w:val="001374A6"/>
    <w:rsid w:val="0015130D"/>
    <w:rsid w:val="00152ED1"/>
    <w:rsid w:val="0016240D"/>
    <w:rsid w:val="00170D7F"/>
    <w:rsid w:val="0017557C"/>
    <w:rsid w:val="001A0946"/>
    <w:rsid w:val="001D7564"/>
    <w:rsid w:val="001E5004"/>
    <w:rsid w:val="00203A8B"/>
    <w:rsid w:val="00207FEB"/>
    <w:rsid w:val="00231E47"/>
    <w:rsid w:val="00232046"/>
    <w:rsid w:val="00236079"/>
    <w:rsid w:val="00245512"/>
    <w:rsid w:val="002578DF"/>
    <w:rsid w:val="002743DA"/>
    <w:rsid w:val="002926CA"/>
    <w:rsid w:val="002B68CF"/>
    <w:rsid w:val="00305768"/>
    <w:rsid w:val="00314BC6"/>
    <w:rsid w:val="00340112"/>
    <w:rsid w:val="0039055E"/>
    <w:rsid w:val="003965FF"/>
    <w:rsid w:val="003C087D"/>
    <w:rsid w:val="003F11FD"/>
    <w:rsid w:val="00400535"/>
    <w:rsid w:val="0041783F"/>
    <w:rsid w:val="00423116"/>
    <w:rsid w:val="0042776A"/>
    <w:rsid w:val="0042779A"/>
    <w:rsid w:val="004568FE"/>
    <w:rsid w:val="00472E23"/>
    <w:rsid w:val="004D7271"/>
    <w:rsid w:val="004E580C"/>
    <w:rsid w:val="005054EE"/>
    <w:rsid w:val="00515C24"/>
    <w:rsid w:val="0059749D"/>
    <w:rsid w:val="005B1CE0"/>
    <w:rsid w:val="005B460F"/>
    <w:rsid w:val="00600C8E"/>
    <w:rsid w:val="00676E6D"/>
    <w:rsid w:val="00683B75"/>
    <w:rsid w:val="00696015"/>
    <w:rsid w:val="006D3096"/>
    <w:rsid w:val="006D4DCF"/>
    <w:rsid w:val="006E7452"/>
    <w:rsid w:val="00715486"/>
    <w:rsid w:val="0071718F"/>
    <w:rsid w:val="00773711"/>
    <w:rsid w:val="00786B9D"/>
    <w:rsid w:val="007D3DC9"/>
    <w:rsid w:val="007D51B1"/>
    <w:rsid w:val="007E3D6E"/>
    <w:rsid w:val="007F155A"/>
    <w:rsid w:val="00801ED2"/>
    <w:rsid w:val="00804068"/>
    <w:rsid w:val="0084499C"/>
    <w:rsid w:val="00865F46"/>
    <w:rsid w:val="008873E1"/>
    <w:rsid w:val="009074CF"/>
    <w:rsid w:val="00937FC7"/>
    <w:rsid w:val="00937FF5"/>
    <w:rsid w:val="009531C2"/>
    <w:rsid w:val="00962DC6"/>
    <w:rsid w:val="009A1376"/>
    <w:rsid w:val="009A4647"/>
    <w:rsid w:val="009B52A6"/>
    <w:rsid w:val="009E6CE3"/>
    <w:rsid w:val="00A027AF"/>
    <w:rsid w:val="00A50618"/>
    <w:rsid w:val="00A55A4C"/>
    <w:rsid w:val="00A62B47"/>
    <w:rsid w:val="00AA5BE4"/>
    <w:rsid w:val="00AB25A6"/>
    <w:rsid w:val="00AD6525"/>
    <w:rsid w:val="00AF73B0"/>
    <w:rsid w:val="00B21B1D"/>
    <w:rsid w:val="00B323C6"/>
    <w:rsid w:val="00B372E4"/>
    <w:rsid w:val="00B55B66"/>
    <w:rsid w:val="00B81B00"/>
    <w:rsid w:val="00B92213"/>
    <w:rsid w:val="00BA313B"/>
    <w:rsid w:val="00C0228D"/>
    <w:rsid w:val="00C04897"/>
    <w:rsid w:val="00C06DD0"/>
    <w:rsid w:val="00C624DF"/>
    <w:rsid w:val="00C76194"/>
    <w:rsid w:val="00C77151"/>
    <w:rsid w:val="00CA24D1"/>
    <w:rsid w:val="00CB1F68"/>
    <w:rsid w:val="00CB52D8"/>
    <w:rsid w:val="00CE0351"/>
    <w:rsid w:val="00CF25D2"/>
    <w:rsid w:val="00CF29AD"/>
    <w:rsid w:val="00D0489B"/>
    <w:rsid w:val="00D10878"/>
    <w:rsid w:val="00D12A47"/>
    <w:rsid w:val="00D5087C"/>
    <w:rsid w:val="00D65F66"/>
    <w:rsid w:val="00D87164"/>
    <w:rsid w:val="00DA7EA0"/>
    <w:rsid w:val="00DD2225"/>
    <w:rsid w:val="00DE45F9"/>
    <w:rsid w:val="00DF0947"/>
    <w:rsid w:val="00E15752"/>
    <w:rsid w:val="00E41C9B"/>
    <w:rsid w:val="00E60591"/>
    <w:rsid w:val="00E76A04"/>
    <w:rsid w:val="00E863B7"/>
    <w:rsid w:val="00EB6137"/>
    <w:rsid w:val="00F06AAE"/>
    <w:rsid w:val="00F27A21"/>
    <w:rsid w:val="00F53082"/>
    <w:rsid w:val="00FB5A3F"/>
    <w:rsid w:val="00FC24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26A5D"/>
  <w15:docId w15:val="{2EED0CD1-06C0-4395-9CE3-92D3979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1"/>
      <w:ind w:left="2136" w:right="2136"/>
      <w:jc w:val="center"/>
      <w:outlineLvl w:val="0"/>
    </w:pPr>
    <w:rPr>
      <w:b/>
      <w:bCs/>
      <w:sz w:val="28"/>
      <w:szCs w:val="28"/>
      <w:u w:val="single" w:color="000000"/>
    </w:rPr>
  </w:style>
  <w:style w:type="paragraph" w:styleId="Heading2">
    <w:name w:val="heading 2"/>
    <w:basedOn w:val="Normal"/>
    <w:uiPriority w:val="9"/>
    <w:unhideWhenUsed/>
    <w:qFormat/>
    <w:pPr>
      <w:ind w:left="8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5B460F"/>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5B460F"/>
    <w:rPr>
      <w:rFonts w:ascii="Calibri" w:eastAsia="Calibri" w:hAnsi="Calibri" w:cs="Calibri"/>
      <w:sz w:val="20"/>
      <w:szCs w:val="20"/>
      <w:lang w:bidi="en-US"/>
    </w:rPr>
  </w:style>
  <w:style w:type="paragraph" w:styleId="Footer">
    <w:name w:val="footer"/>
    <w:basedOn w:val="Normal"/>
    <w:link w:val="FooterChar"/>
    <w:uiPriority w:val="99"/>
    <w:unhideWhenUsed/>
    <w:rsid w:val="005B460F"/>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5B460F"/>
    <w:rPr>
      <w:rFonts w:ascii="Calibri" w:eastAsia="Calibri" w:hAnsi="Calibri" w:cs="Calibri"/>
      <w:sz w:val="20"/>
      <w:szCs w:val="20"/>
      <w:lang w:bidi="en-US"/>
    </w:rPr>
  </w:style>
  <w:style w:type="character" w:styleId="Hyperlink">
    <w:name w:val="Hyperlink"/>
    <w:basedOn w:val="DefaultParagraphFont"/>
    <w:uiPriority w:val="99"/>
    <w:unhideWhenUsed/>
    <w:rsid w:val="005B460F"/>
    <w:rPr>
      <w:color w:val="0000FF" w:themeColor="hyperlink"/>
      <w:u w:val="single"/>
    </w:rPr>
  </w:style>
  <w:style w:type="paragraph" w:styleId="NormalWeb">
    <w:name w:val="Normal (Web)"/>
    <w:basedOn w:val="Normal"/>
    <w:uiPriority w:val="99"/>
    <w:semiHidden/>
    <w:unhideWhenUsed/>
    <w:rsid w:val="00170D7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s-alignment-element">
    <w:name w:val="ts-alignment-element"/>
    <w:basedOn w:val="DefaultParagraphFont"/>
    <w:rsid w:val="00170D7F"/>
  </w:style>
  <w:style w:type="paragraph" w:styleId="Revision">
    <w:name w:val="Revision"/>
    <w:hidden/>
    <w:uiPriority w:val="99"/>
    <w:semiHidden/>
    <w:rsid w:val="000824C6"/>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F06AAE"/>
    <w:rPr>
      <w:sz w:val="16"/>
      <w:szCs w:val="16"/>
    </w:rPr>
  </w:style>
  <w:style w:type="paragraph" w:styleId="CommentText">
    <w:name w:val="annotation text"/>
    <w:basedOn w:val="Normal"/>
    <w:link w:val="CommentTextChar"/>
    <w:uiPriority w:val="99"/>
    <w:unhideWhenUsed/>
    <w:rsid w:val="00F06AAE"/>
    <w:rPr>
      <w:sz w:val="20"/>
      <w:szCs w:val="20"/>
    </w:rPr>
  </w:style>
  <w:style w:type="character" w:customStyle="1" w:styleId="CommentTextChar">
    <w:name w:val="Comment Text Char"/>
    <w:basedOn w:val="DefaultParagraphFont"/>
    <w:link w:val="CommentText"/>
    <w:uiPriority w:val="99"/>
    <w:rsid w:val="00F06AA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06AAE"/>
    <w:rPr>
      <w:b/>
      <w:bCs/>
    </w:rPr>
  </w:style>
  <w:style w:type="character" w:customStyle="1" w:styleId="CommentSubjectChar">
    <w:name w:val="Comment Subject Char"/>
    <w:basedOn w:val="CommentTextChar"/>
    <w:link w:val="CommentSubject"/>
    <w:uiPriority w:val="99"/>
    <w:semiHidden/>
    <w:rsid w:val="00F06AAE"/>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1661">
      <w:bodyDiv w:val="1"/>
      <w:marLeft w:val="0"/>
      <w:marRight w:val="0"/>
      <w:marTop w:val="0"/>
      <w:marBottom w:val="0"/>
      <w:divBdr>
        <w:top w:val="none" w:sz="0" w:space="0" w:color="auto"/>
        <w:left w:val="none" w:sz="0" w:space="0" w:color="auto"/>
        <w:bottom w:val="none" w:sz="0" w:space="0" w:color="auto"/>
        <w:right w:val="none" w:sz="0" w:space="0" w:color="auto"/>
      </w:divBdr>
      <w:divsChild>
        <w:div w:id="1477650562">
          <w:marLeft w:val="0"/>
          <w:marRight w:val="0"/>
          <w:marTop w:val="0"/>
          <w:marBottom w:val="0"/>
          <w:divBdr>
            <w:top w:val="none" w:sz="0" w:space="0" w:color="auto"/>
            <w:left w:val="none" w:sz="0" w:space="0" w:color="auto"/>
            <w:bottom w:val="none" w:sz="0" w:space="0" w:color="auto"/>
            <w:right w:val="none" w:sz="0" w:space="0" w:color="auto"/>
          </w:divBdr>
          <w:divsChild>
            <w:div w:id="721713680">
              <w:marLeft w:val="0"/>
              <w:marRight w:val="0"/>
              <w:marTop w:val="0"/>
              <w:marBottom w:val="0"/>
              <w:divBdr>
                <w:top w:val="none" w:sz="0" w:space="0" w:color="auto"/>
                <w:left w:val="none" w:sz="0" w:space="0" w:color="auto"/>
                <w:bottom w:val="none" w:sz="0" w:space="0" w:color="auto"/>
                <w:right w:val="none" w:sz="0" w:space="0" w:color="auto"/>
              </w:divBdr>
              <w:divsChild>
                <w:div w:id="1580865132">
                  <w:marLeft w:val="0"/>
                  <w:marRight w:val="0"/>
                  <w:marTop w:val="0"/>
                  <w:marBottom w:val="0"/>
                  <w:divBdr>
                    <w:top w:val="none" w:sz="0" w:space="0" w:color="auto"/>
                    <w:left w:val="none" w:sz="0" w:space="0" w:color="auto"/>
                    <w:bottom w:val="none" w:sz="0" w:space="0" w:color="auto"/>
                    <w:right w:val="none" w:sz="0" w:space="0" w:color="auto"/>
                  </w:divBdr>
                  <w:divsChild>
                    <w:div w:id="1462923007">
                      <w:marLeft w:val="0"/>
                      <w:marRight w:val="0"/>
                      <w:marTop w:val="0"/>
                      <w:marBottom w:val="0"/>
                      <w:divBdr>
                        <w:top w:val="none" w:sz="0" w:space="0" w:color="auto"/>
                        <w:left w:val="none" w:sz="0" w:space="0" w:color="auto"/>
                        <w:bottom w:val="none" w:sz="0" w:space="0" w:color="auto"/>
                        <w:right w:val="none" w:sz="0" w:space="0" w:color="auto"/>
                      </w:divBdr>
                      <w:divsChild>
                        <w:div w:id="1616404155">
                          <w:marLeft w:val="0"/>
                          <w:marRight w:val="0"/>
                          <w:marTop w:val="0"/>
                          <w:marBottom w:val="0"/>
                          <w:divBdr>
                            <w:top w:val="none" w:sz="0" w:space="0" w:color="auto"/>
                            <w:left w:val="none" w:sz="0" w:space="0" w:color="auto"/>
                            <w:bottom w:val="none" w:sz="0" w:space="0" w:color="auto"/>
                            <w:right w:val="none" w:sz="0" w:space="0" w:color="auto"/>
                          </w:divBdr>
                          <w:divsChild>
                            <w:div w:id="1291013975">
                              <w:marLeft w:val="0"/>
                              <w:marRight w:val="0"/>
                              <w:marTop w:val="0"/>
                              <w:marBottom w:val="0"/>
                              <w:divBdr>
                                <w:top w:val="none" w:sz="0" w:space="0" w:color="auto"/>
                                <w:left w:val="none" w:sz="0" w:space="0" w:color="auto"/>
                                <w:bottom w:val="none" w:sz="0" w:space="0" w:color="auto"/>
                                <w:right w:val="none" w:sz="0" w:space="0" w:color="auto"/>
                              </w:divBdr>
                              <w:divsChild>
                                <w:div w:id="2067334880">
                                  <w:marLeft w:val="0"/>
                                  <w:marRight w:val="0"/>
                                  <w:marTop w:val="0"/>
                                  <w:marBottom w:val="0"/>
                                  <w:divBdr>
                                    <w:top w:val="none" w:sz="0" w:space="0" w:color="auto"/>
                                    <w:left w:val="none" w:sz="0" w:space="0" w:color="auto"/>
                                    <w:bottom w:val="none" w:sz="0" w:space="0" w:color="auto"/>
                                    <w:right w:val="none" w:sz="0" w:space="0" w:color="auto"/>
                                  </w:divBdr>
                                  <w:divsChild>
                                    <w:div w:id="212549446">
                                      <w:marLeft w:val="0"/>
                                      <w:marRight w:val="0"/>
                                      <w:marTop w:val="0"/>
                                      <w:marBottom w:val="0"/>
                                      <w:divBdr>
                                        <w:top w:val="none" w:sz="0" w:space="0" w:color="auto"/>
                                        <w:left w:val="none" w:sz="0" w:space="0" w:color="auto"/>
                                        <w:bottom w:val="none" w:sz="0" w:space="0" w:color="auto"/>
                                        <w:right w:val="none" w:sz="0" w:space="0" w:color="auto"/>
                                      </w:divBdr>
                                      <w:divsChild>
                                        <w:div w:id="416824805">
                                          <w:marLeft w:val="0"/>
                                          <w:marRight w:val="0"/>
                                          <w:marTop w:val="0"/>
                                          <w:marBottom w:val="0"/>
                                          <w:divBdr>
                                            <w:top w:val="none" w:sz="0" w:space="0" w:color="auto"/>
                                            <w:left w:val="none" w:sz="0" w:space="0" w:color="auto"/>
                                            <w:bottom w:val="none" w:sz="0" w:space="0" w:color="auto"/>
                                            <w:right w:val="none" w:sz="0" w:space="0" w:color="auto"/>
                                          </w:divBdr>
                                          <w:divsChild>
                                            <w:div w:id="456490540">
                                              <w:marLeft w:val="0"/>
                                              <w:marRight w:val="0"/>
                                              <w:marTop w:val="0"/>
                                              <w:marBottom w:val="0"/>
                                              <w:divBdr>
                                                <w:top w:val="none" w:sz="0" w:space="0" w:color="auto"/>
                                                <w:left w:val="none" w:sz="0" w:space="0" w:color="auto"/>
                                                <w:bottom w:val="none" w:sz="0" w:space="0" w:color="auto"/>
                                                <w:right w:val="none" w:sz="0" w:space="0" w:color="auto"/>
                                              </w:divBdr>
                                              <w:divsChild>
                                                <w:div w:id="926233874">
                                                  <w:marLeft w:val="0"/>
                                                  <w:marRight w:val="0"/>
                                                  <w:marTop w:val="0"/>
                                                  <w:marBottom w:val="0"/>
                                                  <w:divBdr>
                                                    <w:top w:val="none" w:sz="0" w:space="0" w:color="auto"/>
                                                    <w:left w:val="none" w:sz="0" w:space="0" w:color="auto"/>
                                                    <w:bottom w:val="none" w:sz="0" w:space="0" w:color="auto"/>
                                                    <w:right w:val="none" w:sz="0" w:space="0" w:color="auto"/>
                                                  </w:divBdr>
                                                  <w:divsChild>
                                                    <w:div w:id="2031442705">
                                                      <w:marLeft w:val="0"/>
                                                      <w:marRight w:val="0"/>
                                                      <w:marTop w:val="0"/>
                                                      <w:marBottom w:val="0"/>
                                                      <w:divBdr>
                                                        <w:top w:val="none" w:sz="0" w:space="0" w:color="auto"/>
                                                        <w:left w:val="none" w:sz="0" w:space="0" w:color="auto"/>
                                                        <w:bottom w:val="none" w:sz="0" w:space="0" w:color="auto"/>
                                                        <w:right w:val="none" w:sz="0" w:space="0" w:color="auto"/>
                                                      </w:divBdr>
                                                      <w:divsChild>
                                                        <w:div w:id="641155016">
                                                          <w:marLeft w:val="0"/>
                                                          <w:marRight w:val="0"/>
                                                          <w:marTop w:val="0"/>
                                                          <w:marBottom w:val="0"/>
                                                          <w:divBdr>
                                                            <w:top w:val="none" w:sz="0" w:space="0" w:color="auto"/>
                                                            <w:left w:val="none" w:sz="0" w:space="0" w:color="auto"/>
                                                            <w:bottom w:val="none" w:sz="0" w:space="0" w:color="auto"/>
                                                            <w:right w:val="none" w:sz="0" w:space="0" w:color="auto"/>
                                                          </w:divBdr>
                                                          <w:divsChild>
                                                            <w:div w:id="8513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E1FEBD532E5C4B9E7BDE0562433301" ma:contentTypeVersion="11" ma:contentTypeDescription="Create a new document." ma:contentTypeScope="" ma:versionID="913df82a818a0de075a954fa5723ab8b">
  <xsd:schema xmlns:xsd="http://www.w3.org/2001/XMLSchema" xmlns:xs="http://www.w3.org/2001/XMLSchema" xmlns:p="http://schemas.microsoft.com/office/2006/metadata/properties" xmlns:ns2="1a6812d0-d611-4cd4-a9d2-8432a8e82391" xmlns:ns3="f3e72aae-9823-40da-be9a-ecdaa42e5218" targetNamespace="http://schemas.microsoft.com/office/2006/metadata/properties" ma:root="true" ma:fieldsID="8c2c5d7cceccdb0d3ca449d882745b3b" ns2:_="" ns3:_="">
    <xsd:import namespace="1a6812d0-d611-4cd4-a9d2-8432a8e82391"/>
    <xsd:import namespace="f3e72aae-9823-40da-be9a-ecdaa42e52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12d0-d611-4cd4-a9d2-8432a8e82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72aae-9823-40da-be9a-ecdaa42e52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FBD05-C4C7-45FD-92A2-F59186113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5AA71F-9B1B-4695-91FC-B379022D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12d0-d611-4cd4-a9d2-8432a8e82391"/>
    <ds:schemaRef ds:uri="f3e72aae-9823-40da-be9a-ecdaa42e5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B8989-362D-4678-B44F-DE95EB324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Czepiga, Page (EEA)</dc:creator>
  <cp:lastModifiedBy>Gallant, Danielle (Lemoi)</cp:lastModifiedBy>
  <cp:revision>3</cp:revision>
  <dcterms:created xsi:type="dcterms:W3CDTF">2023-06-05T11:47:00Z</dcterms:created>
  <dcterms:modified xsi:type="dcterms:W3CDTF">2023-06-05T11:52:00Z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Acrobat PDFMaker 20 for Word</vt:lpwstr>
  </property>
  <property fmtid="{D5CDD505-2E9C-101B-9397-08002B2CF9AE}" pid="4" name="LastSaved">
    <vt:filetime>2022-01-11T00:00:00Z</vt:filetime>
  </property>
  <property fmtid="{D5CDD505-2E9C-101B-9397-08002B2CF9AE}" pid="5" name="ContentTypeId">
    <vt:lpwstr>0x0101002CE1FEBD532E5C4B9E7BDE0562433301</vt:lpwstr>
  </property>
</Properties>
</file>